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2BCD" w14:textId="6BCFBC9B" w:rsidR="000768A9" w:rsidRPr="00232201" w:rsidRDefault="002254BF" w:rsidP="00232201">
      <w:pPr>
        <w:spacing w:before="180" w:after="180" w:line="276" w:lineRule="auto"/>
        <w:contextualSpacing/>
        <w:jc w:val="center"/>
        <w:rPr>
          <w:b/>
          <w:color w:val="000000" w:themeColor="text1"/>
          <w:u w:val="single"/>
        </w:rPr>
      </w:pPr>
      <w:r w:rsidRPr="00232201">
        <w:rPr>
          <w:b/>
          <w:color w:val="000000" w:themeColor="text1"/>
          <w:u w:val="single"/>
        </w:rPr>
        <w:t>ANNEXURE “</w:t>
      </w:r>
      <w:r w:rsidR="00A44772" w:rsidRPr="00232201">
        <w:rPr>
          <w:b/>
          <w:color w:val="000000" w:themeColor="text1"/>
          <w:u w:val="single"/>
        </w:rPr>
        <w:t>K</w:t>
      </w:r>
      <w:r w:rsidRPr="00232201">
        <w:rPr>
          <w:b/>
          <w:color w:val="000000" w:themeColor="text1"/>
          <w:u w:val="single"/>
        </w:rPr>
        <w:t>”</w:t>
      </w:r>
    </w:p>
    <w:p w14:paraId="7D27CB09" w14:textId="77777777" w:rsidR="00A163A2" w:rsidRDefault="00A163A2" w:rsidP="00232201">
      <w:pPr>
        <w:spacing w:before="180" w:after="180" w:line="276" w:lineRule="auto"/>
        <w:contextualSpacing/>
        <w:jc w:val="center"/>
        <w:rPr>
          <w:bCs/>
          <w:i/>
          <w:iCs/>
          <w:color w:val="000000" w:themeColor="text1"/>
        </w:rPr>
      </w:pPr>
    </w:p>
    <w:p w14:paraId="5AADF91E" w14:textId="77777777" w:rsidR="00A163A2" w:rsidRDefault="00A163A2" w:rsidP="00A163A2">
      <w:pPr>
        <w:jc w:val="center"/>
        <w:rPr>
          <w:b/>
          <w:color w:val="000000" w:themeColor="text1"/>
          <w:u w:val="single"/>
        </w:rPr>
      </w:pPr>
    </w:p>
    <w:p w14:paraId="1DB96D5F" w14:textId="1B42546F" w:rsidR="009A5EFF" w:rsidRPr="00232201" w:rsidRDefault="009A5EFF" w:rsidP="00A163A2">
      <w:pPr>
        <w:jc w:val="center"/>
        <w:rPr>
          <w:b/>
          <w:color w:val="000000" w:themeColor="text1"/>
          <w:u w:val="single"/>
        </w:rPr>
      </w:pPr>
      <w:r w:rsidRPr="00232201">
        <w:rPr>
          <w:b/>
          <w:color w:val="000000" w:themeColor="text1"/>
          <w:u w:val="single"/>
        </w:rPr>
        <w:t>PERMANENT ALTERNATE ACCOMMODATION AGREEMENT</w:t>
      </w:r>
    </w:p>
    <w:p w14:paraId="36EBF702" w14:textId="77777777" w:rsidR="00BB3319" w:rsidRPr="00232201" w:rsidRDefault="00BB3319" w:rsidP="00232201">
      <w:pPr>
        <w:pStyle w:val="BodyText2"/>
        <w:widowControl w:val="0"/>
        <w:spacing w:before="0" w:after="0" w:line="276" w:lineRule="auto"/>
        <w:ind w:left="810" w:hanging="810"/>
        <w:jc w:val="left"/>
        <w:rPr>
          <w:b/>
          <w:i/>
          <w:iCs/>
          <w:color w:val="000000" w:themeColor="text1"/>
          <w:szCs w:val="24"/>
          <w:u w:val="single"/>
        </w:rPr>
      </w:pPr>
    </w:p>
    <w:p w14:paraId="176A0EC6" w14:textId="7A26A099" w:rsidR="00BB3319" w:rsidRPr="00232201" w:rsidRDefault="00BB3319" w:rsidP="00232201">
      <w:pPr>
        <w:pStyle w:val="BodyText2"/>
        <w:widowControl w:val="0"/>
        <w:spacing w:before="0" w:after="0" w:line="276" w:lineRule="auto"/>
        <w:ind w:left="810" w:hanging="810"/>
        <w:jc w:val="left"/>
        <w:rPr>
          <w:b/>
          <w:i/>
          <w:iCs/>
          <w:color w:val="000000" w:themeColor="text1"/>
          <w:szCs w:val="24"/>
          <w:u w:val="single"/>
        </w:rPr>
      </w:pPr>
      <w:r w:rsidRPr="00232201">
        <w:rPr>
          <w:b/>
          <w:i/>
          <w:iCs/>
          <w:color w:val="000000" w:themeColor="text1"/>
          <w:szCs w:val="24"/>
          <w:u w:val="single"/>
        </w:rPr>
        <w:t>Prefatory Note:</w:t>
      </w:r>
    </w:p>
    <w:p w14:paraId="2766F139" w14:textId="45A44273" w:rsidR="00BB3319" w:rsidRDefault="00BB3319" w:rsidP="00A163A2">
      <w:pPr>
        <w:pStyle w:val="BodyText2"/>
        <w:widowControl w:val="0"/>
        <w:numPr>
          <w:ilvl w:val="0"/>
          <w:numId w:val="22"/>
        </w:numPr>
        <w:tabs>
          <w:tab w:val="clear" w:pos="1440"/>
        </w:tabs>
        <w:spacing w:before="0" w:after="0" w:line="276" w:lineRule="auto"/>
        <w:ind w:left="709" w:hanging="349"/>
        <w:rPr>
          <w:b/>
          <w:i/>
          <w:iCs/>
          <w:color w:val="000000" w:themeColor="text1"/>
          <w:szCs w:val="24"/>
        </w:rPr>
      </w:pPr>
      <w:r w:rsidRPr="00232201">
        <w:rPr>
          <w:b/>
          <w:i/>
          <w:iCs/>
          <w:color w:val="000000" w:themeColor="text1"/>
          <w:szCs w:val="24"/>
        </w:rPr>
        <w:t xml:space="preserve">Portions in </w:t>
      </w:r>
      <w:r w:rsidRPr="00482346">
        <w:rPr>
          <w:b/>
          <w:i/>
          <w:iCs/>
          <w:color w:val="000000" w:themeColor="text1"/>
          <w:szCs w:val="24"/>
          <w:highlight w:val="lightGray"/>
        </w:rPr>
        <w:t>grey high-lights</w:t>
      </w:r>
      <w:r w:rsidRPr="00232201">
        <w:rPr>
          <w:b/>
          <w:i/>
          <w:iCs/>
          <w:color w:val="000000" w:themeColor="text1"/>
          <w:szCs w:val="24"/>
        </w:rPr>
        <w:t xml:space="preserve"> pertain to Additional Area, and the same will accordingly be included or excluded based on the concerned Member acquiring Additional Area or not]. </w:t>
      </w:r>
    </w:p>
    <w:p w14:paraId="388D7A94" w14:textId="26B856C7" w:rsidR="00A163A2" w:rsidRPr="00232201" w:rsidRDefault="00A163A2" w:rsidP="00A163A2">
      <w:pPr>
        <w:pStyle w:val="BodyText2"/>
        <w:widowControl w:val="0"/>
        <w:numPr>
          <w:ilvl w:val="0"/>
          <w:numId w:val="22"/>
        </w:numPr>
        <w:tabs>
          <w:tab w:val="clear" w:pos="1440"/>
        </w:tabs>
        <w:spacing w:before="0" w:after="0" w:line="276" w:lineRule="auto"/>
        <w:ind w:left="709" w:hanging="349"/>
        <w:rPr>
          <w:b/>
          <w:i/>
          <w:iCs/>
          <w:color w:val="000000" w:themeColor="text1"/>
          <w:szCs w:val="24"/>
        </w:rPr>
      </w:pPr>
      <w:r>
        <w:rPr>
          <w:b/>
          <w:i/>
          <w:iCs/>
          <w:color w:val="000000" w:themeColor="text1"/>
          <w:szCs w:val="24"/>
        </w:rPr>
        <w:t>Consequential changes to this draft will be made as may be required at the time of execution of the same.</w:t>
      </w:r>
    </w:p>
    <w:p w14:paraId="1C33BF96" w14:textId="77777777" w:rsidR="00BB3319" w:rsidRPr="00232201" w:rsidRDefault="00BB3319" w:rsidP="00232201">
      <w:pPr>
        <w:pStyle w:val="bodytextCharCharChar"/>
        <w:spacing w:before="180" w:after="180" w:line="276" w:lineRule="auto"/>
        <w:ind w:firstLine="0"/>
        <w:rPr>
          <w:rFonts w:ascii="Times New Roman" w:hAnsi="Times New Roman" w:cs="Times New Roman"/>
          <w:color w:val="000000" w:themeColor="text1"/>
          <w:sz w:val="24"/>
          <w:szCs w:val="24"/>
        </w:rPr>
      </w:pPr>
    </w:p>
    <w:p w14:paraId="053144CE" w14:textId="4D23E614" w:rsidR="009A5EFF" w:rsidRPr="00232201" w:rsidRDefault="009A5EFF" w:rsidP="00232201">
      <w:pPr>
        <w:pStyle w:val="bodytextCharCharChar"/>
        <w:spacing w:before="180" w:after="180" w:line="276" w:lineRule="auto"/>
        <w:ind w:firstLine="0"/>
        <w:rPr>
          <w:rFonts w:ascii="Times New Roman" w:hAnsi="Times New Roman" w:cs="Times New Roman"/>
          <w:color w:val="000000" w:themeColor="text1"/>
          <w:sz w:val="24"/>
          <w:szCs w:val="24"/>
        </w:rPr>
      </w:pPr>
      <w:r w:rsidRPr="00232201">
        <w:rPr>
          <w:rFonts w:ascii="Times New Roman" w:hAnsi="Times New Roman" w:cs="Times New Roman"/>
          <w:color w:val="000000" w:themeColor="text1"/>
          <w:sz w:val="24"/>
          <w:szCs w:val="24"/>
        </w:rPr>
        <w:t xml:space="preserve">THIS PERMANENT ALTERNATE ACCOMMODATION AGREEMENT (hereinafter referred to as </w:t>
      </w:r>
      <w:r w:rsidRPr="00232201">
        <w:rPr>
          <w:rFonts w:ascii="Times New Roman" w:hAnsi="Times New Roman" w:cs="Times New Roman"/>
          <w:b/>
          <w:bCs/>
          <w:color w:val="000000" w:themeColor="text1"/>
          <w:sz w:val="24"/>
          <w:szCs w:val="24"/>
        </w:rPr>
        <w:t>“this PAAA”</w:t>
      </w:r>
      <w:r w:rsidRPr="00232201">
        <w:rPr>
          <w:rFonts w:ascii="Times New Roman" w:hAnsi="Times New Roman" w:cs="Times New Roman"/>
          <w:color w:val="000000" w:themeColor="text1"/>
          <w:sz w:val="24"/>
          <w:szCs w:val="24"/>
        </w:rPr>
        <w:t>) made and executed at Mumbai this [●] day of [●]</w:t>
      </w:r>
      <w:r w:rsidR="006A4F5F" w:rsidRPr="00232201">
        <w:rPr>
          <w:rFonts w:ascii="Times New Roman" w:hAnsi="Times New Roman" w:cs="Times New Roman"/>
          <w:color w:val="000000" w:themeColor="text1"/>
          <w:sz w:val="24"/>
          <w:szCs w:val="24"/>
        </w:rPr>
        <w:t xml:space="preserve"> </w:t>
      </w:r>
      <w:r w:rsidRPr="00232201">
        <w:rPr>
          <w:rFonts w:ascii="Times New Roman" w:hAnsi="Times New Roman" w:cs="Times New Roman"/>
          <w:color w:val="000000" w:themeColor="text1"/>
          <w:sz w:val="24"/>
          <w:szCs w:val="24"/>
        </w:rPr>
        <w:t>202</w:t>
      </w:r>
      <w:r w:rsidR="004A5651" w:rsidRPr="00232201">
        <w:rPr>
          <w:rFonts w:ascii="Times New Roman" w:hAnsi="Times New Roman" w:cs="Times New Roman"/>
          <w:color w:val="000000" w:themeColor="text1"/>
          <w:sz w:val="24"/>
          <w:szCs w:val="24"/>
        </w:rPr>
        <w:t>5</w:t>
      </w:r>
      <w:r w:rsidR="009A172F" w:rsidRPr="00232201">
        <w:rPr>
          <w:rFonts w:ascii="Times New Roman" w:hAnsi="Times New Roman" w:cs="Times New Roman"/>
          <w:color w:val="000000" w:themeColor="text1"/>
          <w:sz w:val="24"/>
          <w:szCs w:val="24"/>
        </w:rPr>
        <w:t xml:space="preserve">, </w:t>
      </w:r>
      <w:r w:rsidR="009A172F" w:rsidRPr="00232201">
        <w:rPr>
          <w:rFonts w:ascii="Times New Roman" w:hAnsi="Times New Roman" w:cs="Times New Roman"/>
          <w:b/>
          <w:color w:val="000000" w:themeColor="text1"/>
          <w:sz w:val="24"/>
          <w:szCs w:val="24"/>
        </w:rPr>
        <w:t>BY AND BETWEEN</w:t>
      </w:r>
    </w:p>
    <w:p w14:paraId="22E820CD" w14:textId="5BFE2B2A" w:rsidR="009A5EFF" w:rsidRPr="00232201" w:rsidRDefault="00BC7510" w:rsidP="00232201">
      <w:pPr>
        <w:pStyle w:val="bodytextCharCharChar"/>
        <w:spacing w:before="180" w:after="180" w:line="276" w:lineRule="auto"/>
        <w:ind w:firstLine="0"/>
        <w:rPr>
          <w:rFonts w:ascii="Times New Roman" w:hAnsi="Times New Roman" w:cs="Times New Roman"/>
          <w:color w:val="000000" w:themeColor="text1"/>
          <w:sz w:val="24"/>
          <w:szCs w:val="24"/>
        </w:rPr>
      </w:pPr>
      <w:bookmarkStart w:id="0" w:name="_Hlk127867646"/>
      <w:bookmarkStart w:id="1" w:name="_Hlk163464242"/>
      <w:r w:rsidRPr="00232201">
        <w:rPr>
          <w:rFonts w:ascii="Times New Roman" w:hAnsi="Times New Roman" w:cs="Times New Roman"/>
          <w:b/>
          <w:sz w:val="24"/>
          <w:szCs w:val="24"/>
        </w:rPr>
        <w:t>VISHWA KUTIR CO-OPERATIVE HOUSING SOCIETY LIMITED</w:t>
      </w:r>
      <w:r w:rsidRPr="00232201">
        <w:rPr>
          <w:rFonts w:ascii="Times New Roman" w:hAnsi="Times New Roman" w:cs="Times New Roman"/>
          <w:sz w:val="24"/>
          <w:szCs w:val="24"/>
        </w:rPr>
        <w:t>, a society registered under the provisions of the Maharashtra Co-operative Societies Act, 1960 under No. BOM/</w:t>
      </w:r>
      <w:r w:rsidR="00D00ECE">
        <w:rPr>
          <w:rFonts w:ascii="Times New Roman" w:hAnsi="Times New Roman" w:cs="Times New Roman"/>
          <w:sz w:val="24"/>
          <w:szCs w:val="24"/>
        </w:rPr>
        <w:t xml:space="preserve"> </w:t>
      </w:r>
      <w:r w:rsidRPr="00232201">
        <w:rPr>
          <w:rFonts w:ascii="Times New Roman" w:hAnsi="Times New Roman" w:cs="Times New Roman"/>
          <w:sz w:val="24"/>
          <w:szCs w:val="24"/>
        </w:rPr>
        <w:t>WGN/</w:t>
      </w:r>
      <w:r w:rsidR="00D00ECE">
        <w:rPr>
          <w:rFonts w:ascii="Times New Roman" w:hAnsi="Times New Roman" w:cs="Times New Roman"/>
          <w:sz w:val="24"/>
          <w:szCs w:val="24"/>
        </w:rPr>
        <w:t xml:space="preserve"> </w:t>
      </w:r>
      <w:r w:rsidRPr="00232201">
        <w:rPr>
          <w:rFonts w:ascii="Times New Roman" w:hAnsi="Times New Roman" w:cs="Times New Roman"/>
          <w:sz w:val="24"/>
          <w:szCs w:val="24"/>
        </w:rPr>
        <w:t>HSG (TC) 4874 of 1989-90 dated 10.05.1990, having its registered address at Plot No. 892, Vaidyawadi, Shankar Ghanekar Marg, Gokhale Road (South), Dadar (West), Mumbai 400 028</w:t>
      </w:r>
      <w:bookmarkEnd w:id="0"/>
      <w:bookmarkEnd w:id="1"/>
      <w:r w:rsidR="00A44772" w:rsidRPr="00232201">
        <w:rPr>
          <w:rFonts w:ascii="Times New Roman" w:hAnsi="Times New Roman" w:cs="Times New Roman"/>
          <w:bCs/>
          <w:color w:val="000000" w:themeColor="text1"/>
          <w:sz w:val="24"/>
          <w:szCs w:val="24"/>
        </w:rPr>
        <w:t xml:space="preserve">, </w:t>
      </w:r>
      <w:r w:rsidR="00A44772" w:rsidRPr="00232201">
        <w:rPr>
          <w:rFonts w:ascii="Times New Roman" w:hAnsi="Times New Roman" w:cs="Times New Roman"/>
          <w:color w:val="000000" w:themeColor="text1"/>
          <w:sz w:val="24"/>
          <w:szCs w:val="24"/>
        </w:rPr>
        <w:t xml:space="preserve">represented herein by its </w:t>
      </w:r>
      <w:r w:rsidR="00A44772" w:rsidRPr="00232201">
        <w:rPr>
          <w:rFonts w:ascii="Times New Roman" w:hAnsi="Times New Roman" w:cs="Times New Roman"/>
          <w:bCs/>
          <w:color w:val="000000" w:themeColor="text1"/>
          <w:sz w:val="24"/>
          <w:szCs w:val="24"/>
        </w:rPr>
        <w:t xml:space="preserve">(1) </w:t>
      </w:r>
      <w:r w:rsidR="00D00ECE" w:rsidRPr="00232201">
        <w:rPr>
          <w:rFonts w:ascii="Times New Roman" w:hAnsi="Times New Roman" w:cs="Times New Roman"/>
          <w:bCs/>
          <w:color w:val="000000" w:themeColor="text1"/>
          <w:sz w:val="24"/>
          <w:szCs w:val="24"/>
        </w:rPr>
        <w:t>Chairman</w:t>
      </w:r>
      <w:r w:rsidR="00D00ECE">
        <w:rPr>
          <w:rFonts w:ascii="Times New Roman" w:hAnsi="Times New Roman" w:cs="Times New Roman"/>
          <w:bCs/>
          <w:color w:val="000000" w:themeColor="text1"/>
          <w:sz w:val="24"/>
          <w:szCs w:val="24"/>
        </w:rPr>
        <w:t>,</w:t>
      </w:r>
      <w:r w:rsidR="00D00ECE" w:rsidRPr="00232201">
        <w:rPr>
          <w:rFonts w:ascii="Times New Roman" w:hAnsi="Times New Roman" w:cs="Times New Roman"/>
          <w:color w:val="000000" w:themeColor="text1"/>
          <w:sz w:val="24"/>
          <w:szCs w:val="24"/>
        </w:rPr>
        <w:t xml:space="preserve"> </w:t>
      </w:r>
      <w:r w:rsidR="00A44772" w:rsidRPr="00232201">
        <w:rPr>
          <w:rFonts w:ascii="Times New Roman" w:hAnsi="Times New Roman" w:cs="Times New Roman"/>
          <w:color w:val="000000" w:themeColor="text1"/>
          <w:sz w:val="24"/>
          <w:szCs w:val="24"/>
        </w:rPr>
        <w:t>[●]</w:t>
      </w:r>
      <w:r w:rsidR="00A44772" w:rsidRPr="00232201">
        <w:rPr>
          <w:rFonts w:ascii="Times New Roman" w:hAnsi="Times New Roman" w:cs="Times New Roman"/>
          <w:bCs/>
          <w:color w:val="000000" w:themeColor="text1"/>
          <w:sz w:val="24"/>
          <w:szCs w:val="24"/>
        </w:rPr>
        <w:t xml:space="preserve">, (2) </w:t>
      </w:r>
      <w:r w:rsidR="00D00ECE" w:rsidRPr="00232201">
        <w:rPr>
          <w:rFonts w:ascii="Times New Roman" w:hAnsi="Times New Roman" w:cs="Times New Roman"/>
          <w:bCs/>
          <w:color w:val="000000" w:themeColor="text1"/>
          <w:sz w:val="24"/>
          <w:szCs w:val="24"/>
        </w:rPr>
        <w:t>Secretary</w:t>
      </w:r>
      <w:r w:rsidR="00D00ECE">
        <w:rPr>
          <w:rFonts w:ascii="Times New Roman" w:hAnsi="Times New Roman" w:cs="Times New Roman"/>
          <w:bCs/>
          <w:color w:val="000000" w:themeColor="text1"/>
          <w:sz w:val="24"/>
          <w:szCs w:val="24"/>
        </w:rPr>
        <w:t>,</w:t>
      </w:r>
      <w:r w:rsidR="00D00ECE" w:rsidRPr="00232201">
        <w:rPr>
          <w:rFonts w:ascii="Times New Roman" w:hAnsi="Times New Roman" w:cs="Times New Roman"/>
          <w:color w:val="000000" w:themeColor="text1"/>
          <w:sz w:val="24"/>
          <w:szCs w:val="24"/>
        </w:rPr>
        <w:t xml:space="preserve"> </w:t>
      </w:r>
      <w:r w:rsidR="00A44772" w:rsidRPr="00232201">
        <w:rPr>
          <w:rFonts w:ascii="Times New Roman" w:hAnsi="Times New Roman" w:cs="Times New Roman"/>
          <w:color w:val="000000" w:themeColor="text1"/>
          <w:sz w:val="24"/>
          <w:szCs w:val="24"/>
        </w:rPr>
        <w:t>[●]</w:t>
      </w:r>
      <w:r w:rsidR="00A44772" w:rsidRPr="00232201">
        <w:rPr>
          <w:rFonts w:ascii="Times New Roman" w:hAnsi="Times New Roman" w:cs="Times New Roman"/>
          <w:bCs/>
          <w:color w:val="000000" w:themeColor="text1"/>
          <w:sz w:val="24"/>
          <w:szCs w:val="24"/>
        </w:rPr>
        <w:t xml:space="preserve">, and (3) </w:t>
      </w:r>
      <w:r w:rsidR="00D00ECE" w:rsidRPr="00232201">
        <w:rPr>
          <w:rFonts w:ascii="Times New Roman" w:hAnsi="Times New Roman" w:cs="Times New Roman"/>
          <w:bCs/>
          <w:color w:val="000000" w:themeColor="text1"/>
          <w:sz w:val="24"/>
          <w:szCs w:val="24"/>
        </w:rPr>
        <w:t>MC Member</w:t>
      </w:r>
      <w:r w:rsidR="00D00ECE" w:rsidRPr="00232201">
        <w:rPr>
          <w:rFonts w:ascii="Times New Roman" w:hAnsi="Times New Roman" w:cs="Times New Roman"/>
          <w:color w:val="000000" w:themeColor="text1"/>
          <w:sz w:val="24"/>
          <w:szCs w:val="24"/>
        </w:rPr>
        <w:t xml:space="preserve">, </w:t>
      </w:r>
      <w:r w:rsidR="00A44772" w:rsidRPr="00232201">
        <w:rPr>
          <w:rFonts w:ascii="Times New Roman" w:hAnsi="Times New Roman" w:cs="Times New Roman"/>
          <w:color w:val="000000" w:themeColor="text1"/>
          <w:sz w:val="24"/>
          <w:szCs w:val="24"/>
        </w:rPr>
        <w:t>[●]</w:t>
      </w:r>
      <w:r w:rsidR="00A44772" w:rsidRPr="00232201">
        <w:rPr>
          <w:rFonts w:ascii="Times New Roman" w:hAnsi="Times New Roman" w:cs="Times New Roman"/>
          <w:bCs/>
          <w:color w:val="000000" w:themeColor="text1"/>
          <w:sz w:val="24"/>
          <w:szCs w:val="24"/>
        </w:rPr>
        <w:t>,</w:t>
      </w:r>
      <w:r w:rsidR="00D00ECE">
        <w:rPr>
          <w:rFonts w:ascii="Times New Roman" w:hAnsi="Times New Roman" w:cs="Times New Roman"/>
          <w:bCs/>
          <w:color w:val="000000" w:themeColor="text1"/>
          <w:sz w:val="24"/>
          <w:szCs w:val="24"/>
        </w:rPr>
        <w:t xml:space="preserve"> </w:t>
      </w:r>
      <w:r w:rsidR="009A5EFF" w:rsidRPr="00232201">
        <w:rPr>
          <w:rFonts w:ascii="Times New Roman" w:hAnsi="Times New Roman" w:cs="Times New Roman"/>
          <w:color w:val="000000" w:themeColor="text1"/>
          <w:sz w:val="24"/>
          <w:szCs w:val="24"/>
        </w:rPr>
        <w:t>hereinafter referred to as the “</w:t>
      </w:r>
      <w:r w:rsidR="009A5EFF" w:rsidRPr="00232201">
        <w:rPr>
          <w:rFonts w:ascii="Times New Roman" w:hAnsi="Times New Roman" w:cs="Times New Roman"/>
          <w:b/>
          <w:bCs/>
          <w:color w:val="000000" w:themeColor="text1"/>
          <w:sz w:val="24"/>
          <w:szCs w:val="24"/>
        </w:rPr>
        <w:t>Society</w:t>
      </w:r>
      <w:r w:rsidR="009A5EFF" w:rsidRPr="00232201">
        <w:rPr>
          <w:rFonts w:ascii="Times New Roman" w:hAnsi="Times New Roman" w:cs="Times New Roman"/>
          <w:color w:val="000000" w:themeColor="text1"/>
          <w:sz w:val="24"/>
          <w:szCs w:val="24"/>
        </w:rPr>
        <w:t xml:space="preserve">” (which expression shall unless it be repugnant to the context or meaning thereof, be deemed to mean and include its successors) of the </w:t>
      </w:r>
      <w:r w:rsidR="009A5EFF" w:rsidRPr="00232201">
        <w:rPr>
          <w:rFonts w:ascii="Times New Roman" w:hAnsi="Times New Roman" w:cs="Times New Roman"/>
          <w:b/>
          <w:bCs/>
          <w:color w:val="000000" w:themeColor="text1"/>
          <w:sz w:val="24"/>
          <w:szCs w:val="24"/>
        </w:rPr>
        <w:t>FIRST PART</w:t>
      </w:r>
      <w:r w:rsidR="009A5EFF" w:rsidRPr="00232201">
        <w:rPr>
          <w:rFonts w:ascii="Times New Roman" w:hAnsi="Times New Roman" w:cs="Times New Roman"/>
          <w:color w:val="000000" w:themeColor="text1"/>
          <w:sz w:val="24"/>
          <w:szCs w:val="24"/>
        </w:rPr>
        <w:t>;</w:t>
      </w:r>
    </w:p>
    <w:p w14:paraId="183DC6F7" w14:textId="539A92CE" w:rsidR="009A5EFF" w:rsidRPr="00232201" w:rsidRDefault="00CF328B" w:rsidP="00232201">
      <w:pPr>
        <w:spacing w:before="180" w:after="180" w:line="276" w:lineRule="auto"/>
        <w:jc w:val="both"/>
        <w:rPr>
          <w:b/>
          <w:color w:val="000000" w:themeColor="text1"/>
        </w:rPr>
      </w:pPr>
      <w:bookmarkStart w:id="2" w:name="_Hlk72698926"/>
      <w:bookmarkStart w:id="3" w:name="_Hlk73699252"/>
      <w:r w:rsidRPr="00232201">
        <w:rPr>
          <w:b/>
          <w:bCs/>
          <w:color w:val="000000" w:themeColor="text1"/>
          <w:lang w:val="en-GB"/>
        </w:rPr>
        <w:t xml:space="preserve">M/S. </w:t>
      </w:r>
      <w:r w:rsidR="00A44772" w:rsidRPr="00232201">
        <w:rPr>
          <w:b/>
          <w:bCs/>
          <w:color w:val="000000" w:themeColor="text1"/>
        </w:rPr>
        <w:t xml:space="preserve">MAYFAIR HOUSING, </w:t>
      </w:r>
      <w:r w:rsidR="00BC7510" w:rsidRPr="00232201">
        <w:rPr>
          <w:color w:val="000000"/>
        </w:rPr>
        <w:t>a partnership firm registered under the provisions of Indian Partnership Act, 1932 with the Registrar of Firms, Mumbai (Maharashtra) under No. BA – 104751</w:t>
      </w:r>
      <w:r w:rsidR="00BC7510" w:rsidRPr="00232201">
        <w:t>; and having its registered address at 1, Mayfair Meridian, Near St. Blaise Church, Caesar Road, Andheri (West), Mumbai 400 058</w:t>
      </w:r>
      <w:r w:rsidR="009A172F" w:rsidRPr="00232201">
        <w:rPr>
          <w:color w:val="000000" w:themeColor="text1"/>
        </w:rPr>
        <w:t>,</w:t>
      </w:r>
      <w:r w:rsidR="00FC7B34" w:rsidRPr="00232201">
        <w:rPr>
          <w:color w:val="000000" w:themeColor="text1"/>
        </w:rPr>
        <w:t xml:space="preserve"> </w:t>
      </w:r>
      <w:bookmarkEnd w:id="2"/>
      <w:bookmarkEnd w:id="3"/>
      <w:r w:rsidR="00FC7B34" w:rsidRPr="00232201">
        <w:rPr>
          <w:color w:val="000000" w:themeColor="text1"/>
        </w:rPr>
        <w:t xml:space="preserve">hereinafter referred to as the </w:t>
      </w:r>
      <w:r w:rsidR="00FC7B34" w:rsidRPr="00232201">
        <w:rPr>
          <w:b/>
          <w:color w:val="000000" w:themeColor="text1"/>
        </w:rPr>
        <w:t>“Developer”</w:t>
      </w:r>
      <w:r w:rsidR="00FC7B34" w:rsidRPr="00232201">
        <w:rPr>
          <w:color w:val="000000" w:themeColor="text1"/>
        </w:rPr>
        <w:t xml:space="preserve"> </w:t>
      </w:r>
      <w:r w:rsidR="007938F3">
        <w:rPr>
          <w:color w:val="000000" w:themeColor="text1"/>
        </w:rPr>
        <w:t>(</w:t>
      </w:r>
      <w:r w:rsidR="007938F3" w:rsidRPr="00BA79D5">
        <w:t xml:space="preserve">which expression shall, unless repugnant to the context or meaning thereof, be deemed to include </w:t>
      </w:r>
      <w:r w:rsidR="007938F3" w:rsidRPr="00D00ECE">
        <w:rPr>
          <w:color w:val="000000" w:themeColor="text1"/>
        </w:rPr>
        <w:t>the partner/s for the time being or from time to time constituting the firm, their survivors and the heirs, executors, administrators and assigns of the last surviving partner</w:t>
      </w:r>
      <w:r w:rsidR="00D00ECE" w:rsidRPr="00D00ECE">
        <w:rPr>
          <w:color w:val="000000" w:themeColor="text1"/>
        </w:rPr>
        <w:t xml:space="preserve">) </w:t>
      </w:r>
      <w:r w:rsidR="009A5EFF" w:rsidRPr="00232201">
        <w:rPr>
          <w:color w:val="000000" w:themeColor="text1"/>
        </w:rPr>
        <w:t xml:space="preserve">of the </w:t>
      </w:r>
      <w:r w:rsidR="009A5EFF" w:rsidRPr="00232201">
        <w:rPr>
          <w:b/>
          <w:bCs/>
          <w:color w:val="000000" w:themeColor="text1"/>
        </w:rPr>
        <w:t>SECOND PART</w:t>
      </w:r>
      <w:r w:rsidR="0086720A" w:rsidRPr="00232201">
        <w:rPr>
          <w:b/>
          <w:bCs/>
          <w:color w:val="000000" w:themeColor="text1"/>
        </w:rPr>
        <w:t xml:space="preserve">, </w:t>
      </w:r>
      <w:r w:rsidR="009A5EFF" w:rsidRPr="00232201">
        <w:rPr>
          <w:b/>
          <w:color w:val="000000" w:themeColor="text1"/>
        </w:rPr>
        <w:t>AND</w:t>
      </w:r>
    </w:p>
    <w:p w14:paraId="15069DB7" w14:textId="29D1E6D1" w:rsidR="009A5EFF" w:rsidRPr="00232201" w:rsidRDefault="009A5EFF" w:rsidP="00232201">
      <w:pPr>
        <w:pStyle w:val="BodyText2"/>
        <w:tabs>
          <w:tab w:val="left" w:pos="720"/>
        </w:tabs>
        <w:spacing w:line="276" w:lineRule="auto"/>
        <w:ind w:left="0" w:firstLine="0"/>
        <w:rPr>
          <w:color w:val="000000" w:themeColor="text1"/>
          <w:szCs w:val="24"/>
        </w:rPr>
      </w:pPr>
      <w:r w:rsidRPr="00232201">
        <w:rPr>
          <w:color w:val="000000" w:themeColor="text1"/>
          <w:szCs w:val="24"/>
        </w:rPr>
        <w:t>[●]</w:t>
      </w:r>
      <w:r w:rsidRPr="00232201">
        <w:rPr>
          <w:b/>
          <w:color w:val="000000" w:themeColor="text1"/>
          <w:szCs w:val="24"/>
        </w:rPr>
        <w:t xml:space="preserve">, </w:t>
      </w:r>
      <w:r w:rsidRPr="00232201">
        <w:rPr>
          <w:color w:val="000000" w:themeColor="text1"/>
          <w:szCs w:val="24"/>
        </w:rPr>
        <w:t>Indian Inhabitant</w:t>
      </w:r>
      <w:bookmarkStart w:id="4" w:name="_Hlk32745573"/>
      <w:r w:rsidRPr="00232201">
        <w:rPr>
          <w:color w:val="000000" w:themeColor="text1"/>
          <w:szCs w:val="24"/>
        </w:rPr>
        <w:t>(s)</w:t>
      </w:r>
      <w:bookmarkEnd w:id="4"/>
      <w:r w:rsidRPr="00232201">
        <w:rPr>
          <w:color w:val="000000" w:themeColor="text1"/>
          <w:szCs w:val="24"/>
        </w:rPr>
        <w:t>, having his/her</w:t>
      </w:r>
      <w:r w:rsidR="004E2DE5" w:rsidRPr="00232201">
        <w:rPr>
          <w:color w:val="000000" w:themeColor="text1"/>
          <w:szCs w:val="24"/>
        </w:rPr>
        <w:t>/their</w:t>
      </w:r>
      <w:r w:rsidRPr="00232201">
        <w:rPr>
          <w:color w:val="000000" w:themeColor="text1"/>
          <w:szCs w:val="24"/>
        </w:rPr>
        <w:t xml:space="preserve"> address at [●], hereinafter referred to as the </w:t>
      </w:r>
      <w:r w:rsidRPr="00232201">
        <w:rPr>
          <w:b/>
          <w:color w:val="000000" w:themeColor="text1"/>
          <w:szCs w:val="24"/>
        </w:rPr>
        <w:t>“Member</w:t>
      </w:r>
      <w:r w:rsidRPr="00232201">
        <w:rPr>
          <w:b/>
          <w:bCs/>
          <w:color w:val="000000" w:themeColor="text1"/>
          <w:szCs w:val="24"/>
        </w:rPr>
        <w:t>(s)</w:t>
      </w:r>
      <w:r w:rsidRPr="00232201">
        <w:rPr>
          <w:b/>
          <w:color w:val="000000" w:themeColor="text1"/>
          <w:szCs w:val="24"/>
        </w:rPr>
        <w:t>”</w:t>
      </w:r>
      <w:r w:rsidRPr="00232201">
        <w:rPr>
          <w:color w:val="000000" w:themeColor="text1"/>
          <w:szCs w:val="24"/>
        </w:rPr>
        <w:t xml:space="preserve"> (which expression shall unless it be repugnant to the context or meaning thereof be deemed to mean and include his/her/their heirs, executors, administrators and </w:t>
      </w:r>
      <w:r w:rsidR="00D00ECE">
        <w:rPr>
          <w:color w:val="000000" w:themeColor="text1"/>
          <w:szCs w:val="24"/>
        </w:rPr>
        <w:t xml:space="preserve">permitted </w:t>
      </w:r>
      <w:r w:rsidRPr="00232201">
        <w:rPr>
          <w:color w:val="000000" w:themeColor="text1"/>
          <w:szCs w:val="24"/>
        </w:rPr>
        <w:t xml:space="preserve">assigns) of the </w:t>
      </w:r>
      <w:r w:rsidRPr="00232201">
        <w:rPr>
          <w:b/>
          <w:color w:val="000000" w:themeColor="text1"/>
          <w:szCs w:val="24"/>
        </w:rPr>
        <w:t>THIRD PART</w:t>
      </w:r>
      <w:r w:rsidRPr="00232201">
        <w:rPr>
          <w:color w:val="000000" w:themeColor="text1"/>
          <w:szCs w:val="24"/>
        </w:rPr>
        <w:t>.</w:t>
      </w:r>
    </w:p>
    <w:p w14:paraId="19B65601" w14:textId="6C698ECA" w:rsidR="00BB3319" w:rsidRPr="00232201" w:rsidRDefault="00327517" w:rsidP="00D00ECE">
      <w:pPr>
        <w:pStyle w:val="BodyText2"/>
        <w:numPr>
          <w:ilvl w:val="0"/>
          <w:numId w:val="15"/>
        </w:numPr>
        <w:spacing w:line="276" w:lineRule="auto"/>
        <w:ind w:left="426"/>
        <w:rPr>
          <w:b/>
          <w:color w:val="000000" w:themeColor="text1"/>
          <w:szCs w:val="24"/>
        </w:rPr>
      </w:pPr>
      <w:r w:rsidRPr="00232201">
        <w:rPr>
          <w:color w:val="000000" w:themeColor="text1"/>
          <w:szCs w:val="24"/>
        </w:rPr>
        <w:t xml:space="preserve">Herein, where required, the Society, the Developer and the Member(s) shall collectively be referred to as </w:t>
      </w:r>
      <w:r w:rsidRPr="00232201">
        <w:rPr>
          <w:b/>
          <w:bCs/>
          <w:color w:val="000000" w:themeColor="text1"/>
          <w:szCs w:val="24"/>
        </w:rPr>
        <w:t>“Parties”</w:t>
      </w:r>
      <w:r w:rsidRPr="00232201">
        <w:rPr>
          <w:color w:val="000000" w:themeColor="text1"/>
          <w:szCs w:val="24"/>
        </w:rPr>
        <w:t>.</w:t>
      </w:r>
    </w:p>
    <w:p w14:paraId="39DD40DC" w14:textId="0F5A63E1" w:rsidR="009A5EFF" w:rsidRPr="00232201" w:rsidRDefault="009A5EFF" w:rsidP="00232201">
      <w:pPr>
        <w:pStyle w:val="BodyText2"/>
        <w:spacing w:line="276" w:lineRule="auto"/>
        <w:rPr>
          <w:color w:val="000000" w:themeColor="text1"/>
          <w:szCs w:val="24"/>
        </w:rPr>
      </w:pPr>
      <w:r w:rsidRPr="00232201">
        <w:rPr>
          <w:b/>
          <w:color w:val="000000" w:themeColor="text1"/>
          <w:szCs w:val="24"/>
          <w:u w:val="single"/>
        </w:rPr>
        <w:t>WHEREAS:</w:t>
      </w:r>
    </w:p>
    <w:p w14:paraId="6219B632" w14:textId="77777777" w:rsidR="00D00ECE" w:rsidRPr="00D00ECE" w:rsidRDefault="009A5EFF" w:rsidP="00482346">
      <w:pPr>
        <w:pStyle w:val="BodyText2"/>
        <w:numPr>
          <w:ilvl w:val="0"/>
          <w:numId w:val="3"/>
        </w:numPr>
        <w:tabs>
          <w:tab w:val="clear" w:pos="1440"/>
        </w:tabs>
        <w:suppressAutoHyphens/>
        <w:overflowPunct/>
        <w:autoSpaceDE/>
        <w:autoSpaceDN w:val="0"/>
        <w:spacing w:line="276" w:lineRule="auto"/>
        <w:ind w:left="426" w:hanging="426"/>
        <w:textAlignment w:val="auto"/>
        <w:rPr>
          <w:color w:val="000000" w:themeColor="text1"/>
          <w:szCs w:val="24"/>
          <w:highlight w:val="yellow"/>
        </w:rPr>
      </w:pPr>
      <w:r w:rsidRPr="00232201">
        <w:rPr>
          <w:color w:val="000000" w:themeColor="text1"/>
          <w:szCs w:val="24"/>
        </w:rPr>
        <w:t xml:space="preserve">By and under the Development Agreement dated [●] made and executed by and between the Society of the </w:t>
      </w:r>
      <w:r w:rsidR="00327517" w:rsidRPr="00232201">
        <w:rPr>
          <w:color w:val="000000" w:themeColor="text1"/>
          <w:szCs w:val="24"/>
        </w:rPr>
        <w:t>One</w:t>
      </w:r>
      <w:r w:rsidRPr="00232201">
        <w:rPr>
          <w:color w:val="000000" w:themeColor="text1"/>
          <w:szCs w:val="24"/>
        </w:rPr>
        <w:t xml:space="preserve"> Part and the Developer of the </w:t>
      </w:r>
      <w:r w:rsidR="00327517" w:rsidRPr="00232201">
        <w:rPr>
          <w:color w:val="000000" w:themeColor="text1"/>
          <w:szCs w:val="24"/>
        </w:rPr>
        <w:t>Other</w:t>
      </w:r>
      <w:r w:rsidRPr="00232201">
        <w:rPr>
          <w:color w:val="000000" w:themeColor="text1"/>
          <w:szCs w:val="24"/>
        </w:rPr>
        <w:t xml:space="preserve"> Part, registered with Sub-Registrar of Assurances under Serial No.[●] dated [●]</w:t>
      </w:r>
      <w:r w:rsidR="00F013A5" w:rsidRPr="00232201">
        <w:rPr>
          <w:color w:val="000000" w:themeColor="text1"/>
          <w:szCs w:val="24"/>
        </w:rPr>
        <w:t xml:space="preserve"> </w:t>
      </w:r>
      <w:r w:rsidRPr="00232201">
        <w:rPr>
          <w:color w:val="000000" w:themeColor="text1"/>
          <w:szCs w:val="24"/>
        </w:rPr>
        <w:t xml:space="preserve">(hereinafter referred to as the </w:t>
      </w:r>
      <w:r w:rsidRPr="00232201">
        <w:rPr>
          <w:b/>
          <w:bCs/>
          <w:color w:val="000000" w:themeColor="text1"/>
          <w:szCs w:val="24"/>
        </w:rPr>
        <w:t>“Development Agreement”</w:t>
      </w:r>
      <w:r w:rsidRPr="00232201">
        <w:rPr>
          <w:color w:val="000000" w:themeColor="text1"/>
          <w:szCs w:val="24"/>
        </w:rPr>
        <w:t xml:space="preserve">), </w:t>
      </w:r>
      <w:r w:rsidR="0086720A" w:rsidRPr="00232201">
        <w:rPr>
          <w:color w:val="000000" w:themeColor="text1"/>
          <w:szCs w:val="24"/>
        </w:rPr>
        <w:t xml:space="preserve">development rights </w:t>
      </w:r>
      <w:r w:rsidR="00327517" w:rsidRPr="00232201">
        <w:rPr>
          <w:color w:val="000000" w:themeColor="text1"/>
          <w:szCs w:val="24"/>
        </w:rPr>
        <w:t>were</w:t>
      </w:r>
      <w:r w:rsidR="0086720A" w:rsidRPr="00232201">
        <w:rPr>
          <w:color w:val="000000" w:themeColor="text1"/>
          <w:szCs w:val="24"/>
        </w:rPr>
        <w:t xml:space="preserve"> granted to the Developer in respect of the Society’s </w:t>
      </w:r>
      <w:r w:rsidR="00CF328B" w:rsidRPr="00232201">
        <w:rPr>
          <w:color w:val="auto"/>
          <w:szCs w:val="24"/>
          <w:lang w:val="en-US"/>
        </w:rPr>
        <w:t xml:space="preserve">freehold plot of land bearing </w:t>
      </w:r>
      <w:r w:rsidR="00BC7510" w:rsidRPr="00232201">
        <w:rPr>
          <w:color w:val="000000" w:themeColor="text1"/>
          <w:szCs w:val="24"/>
        </w:rPr>
        <w:t>Final Plot No. 892 of Town Planning Scheme No. IV</w:t>
      </w:r>
      <w:r w:rsidR="001409B9" w:rsidRPr="001409B9">
        <w:rPr>
          <w:color w:val="000000" w:themeColor="text1"/>
          <w:szCs w:val="24"/>
        </w:rPr>
        <w:t xml:space="preserve"> </w:t>
      </w:r>
      <w:r w:rsidR="001409B9">
        <w:rPr>
          <w:color w:val="000000" w:themeColor="text1"/>
          <w:szCs w:val="24"/>
        </w:rPr>
        <w:t xml:space="preserve">of </w:t>
      </w:r>
      <w:r w:rsidR="001409B9" w:rsidRPr="00232201">
        <w:rPr>
          <w:color w:val="000000" w:themeColor="text1"/>
          <w:szCs w:val="24"/>
        </w:rPr>
        <w:t>Mahim</w:t>
      </w:r>
      <w:r w:rsidR="001409B9">
        <w:rPr>
          <w:color w:val="000000" w:themeColor="text1"/>
          <w:szCs w:val="24"/>
        </w:rPr>
        <w:t xml:space="preserve"> </w:t>
      </w:r>
      <w:r w:rsidR="001409B9">
        <w:rPr>
          <w:color w:val="000000" w:themeColor="text1"/>
          <w:szCs w:val="24"/>
        </w:rPr>
        <w:lastRenderedPageBreak/>
        <w:t>Division</w:t>
      </w:r>
      <w:r w:rsidR="00BC7510" w:rsidRPr="00232201">
        <w:rPr>
          <w:color w:val="000000" w:themeColor="text1"/>
          <w:szCs w:val="24"/>
        </w:rPr>
        <w:t xml:space="preserve">, </w:t>
      </w:r>
      <w:r w:rsidR="00BC7510" w:rsidRPr="00232201">
        <w:rPr>
          <w:color w:val="000000" w:themeColor="text1"/>
          <w:szCs w:val="24"/>
          <w:highlight w:val="cyan"/>
        </w:rPr>
        <w:t xml:space="preserve">Cadastral Survey No. 1261 of </w:t>
      </w:r>
      <w:r w:rsidR="001409B9">
        <w:rPr>
          <w:color w:val="000000" w:themeColor="text1"/>
          <w:szCs w:val="24"/>
          <w:highlight w:val="cyan"/>
        </w:rPr>
        <w:t>Lower Parel</w:t>
      </w:r>
      <w:r w:rsidR="00BC7510" w:rsidRPr="00232201">
        <w:rPr>
          <w:color w:val="000000" w:themeColor="text1"/>
          <w:szCs w:val="24"/>
          <w:highlight w:val="cyan"/>
        </w:rPr>
        <w:t xml:space="preserve"> Division</w:t>
      </w:r>
      <w:r w:rsidR="00BC7510" w:rsidRPr="00232201">
        <w:rPr>
          <w:color w:val="000000" w:themeColor="text1"/>
          <w:szCs w:val="24"/>
        </w:rPr>
        <w:t>, admeasuring 1,672.54 square metres or thereabouts</w:t>
      </w:r>
      <w:r w:rsidR="00D00ECE">
        <w:rPr>
          <w:color w:val="000000" w:themeColor="text1"/>
          <w:szCs w:val="24"/>
        </w:rPr>
        <w:t>,</w:t>
      </w:r>
      <w:r w:rsidR="00BC7510" w:rsidRPr="00232201">
        <w:rPr>
          <w:color w:val="000000" w:themeColor="text1"/>
          <w:szCs w:val="24"/>
        </w:rPr>
        <w:t xml:space="preserve"> situated at </w:t>
      </w:r>
      <w:r w:rsidR="00BC7510" w:rsidRPr="00232201">
        <w:rPr>
          <w:color w:val="000000" w:themeColor="text1"/>
          <w:szCs w:val="24"/>
          <w:lang w:val="en-US"/>
        </w:rPr>
        <w:t>Shankar Ghanekar Marg, Gokhale Road (South), Dadar (West), Mumbai 400 028</w:t>
      </w:r>
      <w:r w:rsidR="00BC7510" w:rsidRPr="00232201" w:rsidDel="00931BCF">
        <w:rPr>
          <w:b/>
          <w:color w:val="000000" w:themeColor="text1"/>
          <w:szCs w:val="24"/>
        </w:rPr>
        <w:t xml:space="preserve"> </w:t>
      </w:r>
      <w:r w:rsidR="00BC7510" w:rsidRPr="00232201">
        <w:rPr>
          <w:color w:val="000000" w:themeColor="text1"/>
          <w:szCs w:val="24"/>
        </w:rPr>
        <w:t xml:space="preserve">(hereinafter referred to as the </w:t>
      </w:r>
      <w:r w:rsidR="00BC7510" w:rsidRPr="00232201">
        <w:rPr>
          <w:b/>
          <w:color w:val="000000" w:themeColor="text1"/>
          <w:szCs w:val="24"/>
        </w:rPr>
        <w:t>“Plot”</w:t>
      </w:r>
      <w:r w:rsidR="00BC7510" w:rsidRPr="00232201">
        <w:rPr>
          <w:color w:val="000000" w:themeColor="text1"/>
          <w:szCs w:val="24"/>
        </w:rPr>
        <w:t xml:space="preserve">), with </w:t>
      </w:r>
      <w:bookmarkStart w:id="5" w:name="_Hlk189764766"/>
      <w:r w:rsidR="00BC7510" w:rsidRPr="00232201">
        <w:rPr>
          <w:color w:val="000000" w:themeColor="text1"/>
          <w:szCs w:val="24"/>
        </w:rPr>
        <w:t>(i) the building named “Vishwa Kutir”</w:t>
      </w:r>
      <w:r w:rsidR="00D00ECE">
        <w:rPr>
          <w:color w:val="000000" w:themeColor="text1"/>
          <w:szCs w:val="24"/>
        </w:rPr>
        <w:t xml:space="preserve"> standing thereon</w:t>
      </w:r>
      <w:r w:rsidR="00BC7510" w:rsidRPr="00232201">
        <w:rPr>
          <w:color w:val="000000" w:themeColor="text1"/>
          <w:szCs w:val="24"/>
        </w:rPr>
        <w:t xml:space="preserve"> comprising of</w:t>
      </w:r>
      <w:r w:rsidR="00D00ECE">
        <w:rPr>
          <w:color w:val="000000" w:themeColor="text1"/>
          <w:szCs w:val="24"/>
        </w:rPr>
        <w:t xml:space="preserve"> a</w:t>
      </w:r>
      <w:r w:rsidR="00BC7510" w:rsidRPr="00232201">
        <w:rPr>
          <w:color w:val="000000" w:themeColor="text1"/>
          <w:szCs w:val="24"/>
        </w:rPr>
        <w:t xml:space="preserve"> ground floor plus three upper floors and part of the fourth floor, with a total of 37 (thirty-seven) residential flats </w:t>
      </w:r>
      <w:r w:rsidR="00D00ECE" w:rsidRPr="00D00ECE">
        <w:rPr>
          <w:i/>
          <w:iCs/>
          <w:color w:val="000000" w:themeColor="text1"/>
          <w:szCs w:val="24"/>
        </w:rPr>
        <w:t>[</w:t>
      </w:r>
      <w:r w:rsidR="00BC7510" w:rsidRPr="00D00ECE">
        <w:rPr>
          <w:i/>
          <w:iCs/>
          <w:color w:val="000000" w:themeColor="text1"/>
          <w:szCs w:val="24"/>
        </w:rPr>
        <w:t xml:space="preserve">of which (a) </w:t>
      </w:r>
      <w:r w:rsidR="00BC7510" w:rsidRPr="00D00ECE">
        <w:rPr>
          <w:i/>
          <w:iCs/>
          <w:color w:val="000000" w:themeColor="text1"/>
          <w:szCs w:val="24"/>
          <w:u w:color="000000"/>
        </w:rPr>
        <w:t>34</w:t>
      </w:r>
      <w:r w:rsidR="00BC7510" w:rsidRPr="00D00ECE">
        <w:rPr>
          <w:i/>
          <w:iCs/>
          <w:color w:val="000000" w:themeColor="text1"/>
          <w:szCs w:val="24"/>
        </w:rPr>
        <w:t xml:space="preserve"> flats are used for residential purposes and </w:t>
      </w:r>
      <w:r w:rsidR="00D00ECE" w:rsidRPr="00D00ECE">
        <w:rPr>
          <w:i/>
          <w:iCs/>
          <w:color w:val="000000" w:themeColor="text1"/>
          <w:szCs w:val="24"/>
        </w:rPr>
        <w:t>3</w:t>
      </w:r>
      <w:r w:rsidR="00BC7510" w:rsidRPr="00D00ECE">
        <w:rPr>
          <w:i/>
          <w:iCs/>
          <w:color w:val="000000" w:themeColor="text1"/>
          <w:szCs w:val="24"/>
        </w:rPr>
        <w:t xml:space="preserve"> are used as offices</w:t>
      </w:r>
      <w:r w:rsidR="00D00ECE" w:rsidRPr="00D00ECE">
        <w:rPr>
          <w:i/>
          <w:iCs/>
          <w:color w:val="000000" w:themeColor="text1"/>
          <w:szCs w:val="24"/>
        </w:rPr>
        <w:t>]</w:t>
      </w:r>
      <w:r w:rsidR="00BC7510" w:rsidRPr="00232201">
        <w:rPr>
          <w:color w:val="000000" w:themeColor="text1"/>
          <w:szCs w:val="24"/>
        </w:rPr>
        <w:t xml:space="preserve"> and 12 (twelve) commercial units therein (hereinafter referred to as the </w:t>
      </w:r>
      <w:r w:rsidR="00BC7510" w:rsidRPr="00232201">
        <w:rPr>
          <w:b/>
          <w:color w:val="000000" w:themeColor="text1"/>
          <w:szCs w:val="24"/>
        </w:rPr>
        <w:t>“Old Building”</w:t>
      </w:r>
      <w:r w:rsidR="00BC7510" w:rsidRPr="00232201">
        <w:rPr>
          <w:color w:val="000000" w:themeColor="text1"/>
          <w:szCs w:val="24"/>
        </w:rPr>
        <w:t>), (ii) ancillary structures such as _______</w:t>
      </w:r>
      <w:r w:rsidR="00D00ECE">
        <w:rPr>
          <w:color w:val="000000" w:themeColor="text1"/>
          <w:szCs w:val="24"/>
        </w:rPr>
        <w:t xml:space="preserve"> </w:t>
      </w:r>
      <w:r w:rsidR="00BC7510" w:rsidRPr="00232201">
        <w:rPr>
          <w:color w:val="000000" w:themeColor="text1"/>
          <w:szCs w:val="24"/>
        </w:rPr>
        <w:t>________________ standing on the Plot</w:t>
      </w:r>
      <w:bookmarkEnd w:id="5"/>
      <w:r w:rsidR="00BC7510" w:rsidRPr="00232201">
        <w:rPr>
          <w:color w:val="000000" w:themeColor="text1"/>
          <w:szCs w:val="24"/>
        </w:rPr>
        <w:t xml:space="preserve">. </w:t>
      </w:r>
      <w:bookmarkStart w:id="6" w:name="_Hlk215851553"/>
    </w:p>
    <w:p w14:paraId="0B5BF1AD" w14:textId="7B936F17" w:rsidR="00BC7510" w:rsidRPr="00D00ECE" w:rsidRDefault="00BC7510" w:rsidP="00D00ECE">
      <w:pPr>
        <w:pStyle w:val="BodyText2"/>
        <w:numPr>
          <w:ilvl w:val="0"/>
          <w:numId w:val="15"/>
        </w:numPr>
        <w:tabs>
          <w:tab w:val="clear" w:pos="1440"/>
        </w:tabs>
        <w:suppressAutoHyphens/>
        <w:overflowPunct/>
        <w:autoSpaceDE/>
        <w:autoSpaceDN w:val="0"/>
        <w:spacing w:line="276" w:lineRule="auto"/>
        <w:textAlignment w:val="auto"/>
        <w:rPr>
          <w:color w:val="000000" w:themeColor="text1"/>
          <w:szCs w:val="24"/>
        </w:rPr>
      </w:pPr>
      <w:r w:rsidRPr="00D00ECE">
        <w:rPr>
          <w:color w:val="000000" w:themeColor="text1"/>
          <w:szCs w:val="24"/>
        </w:rPr>
        <w:t xml:space="preserve">Herein, where required, the Plot with the Old Building and ancillary structures standing are collectively referred to as the </w:t>
      </w:r>
      <w:r w:rsidRPr="00D00ECE">
        <w:rPr>
          <w:b/>
          <w:bCs/>
          <w:color w:val="000000" w:themeColor="text1"/>
          <w:szCs w:val="24"/>
        </w:rPr>
        <w:t>“Property”</w:t>
      </w:r>
      <w:bookmarkEnd w:id="6"/>
      <w:r w:rsidRPr="00D00ECE">
        <w:rPr>
          <w:color w:val="000000" w:themeColor="text1"/>
          <w:szCs w:val="24"/>
        </w:rPr>
        <w:t>.</w:t>
      </w:r>
    </w:p>
    <w:p w14:paraId="4D3F895C" w14:textId="34631188" w:rsidR="009A5EFF" w:rsidRPr="00232201" w:rsidRDefault="009A5EFF" w:rsidP="00482346">
      <w:pPr>
        <w:pStyle w:val="BodyText2"/>
        <w:numPr>
          <w:ilvl w:val="0"/>
          <w:numId w:val="3"/>
        </w:numPr>
        <w:tabs>
          <w:tab w:val="clear" w:pos="1440"/>
        </w:tabs>
        <w:spacing w:line="276" w:lineRule="auto"/>
        <w:ind w:left="426" w:hanging="426"/>
        <w:textAlignment w:val="auto"/>
        <w:rPr>
          <w:color w:val="000000" w:themeColor="text1"/>
          <w:szCs w:val="24"/>
        </w:rPr>
      </w:pPr>
      <w:r w:rsidRPr="00232201">
        <w:rPr>
          <w:color w:val="000000" w:themeColor="text1"/>
          <w:szCs w:val="24"/>
        </w:rPr>
        <w:t>The Developer submitted</w:t>
      </w:r>
      <w:r w:rsidR="009530BA" w:rsidRPr="00232201">
        <w:rPr>
          <w:color w:val="000000" w:themeColor="text1"/>
          <w:szCs w:val="24"/>
        </w:rPr>
        <w:t xml:space="preserve"> to the Planning Authorities </w:t>
      </w:r>
      <w:r w:rsidRPr="00232201">
        <w:rPr>
          <w:color w:val="000000" w:themeColor="text1"/>
          <w:szCs w:val="24"/>
        </w:rPr>
        <w:t xml:space="preserve">plans in respect of the development on the </w:t>
      </w:r>
      <w:r w:rsidR="006A4F5F" w:rsidRPr="00232201">
        <w:rPr>
          <w:color w:val="000000" w:themeColor="text1"/>
          <w:szCs w:val="24"/>
        </w:rPr>
        <w:t>Plot</w:t>
      </w:r>
      <w:r w:rsidRPr="00232201">
        <w:rPr>
          <w:color w:val="000000" w:themeColor="text1"/>
          <w:szCs w:val="24"/>
        </w:rPr>
        <w:t xml:space="preserve"> </w:t>
      </w:r>
      <w:r w:rsidR="009530BA" w:rsidRPr="00232201">
        <w:rPr>
          <w:color w:val="000000" w:themeColor="text1"/>
          <w:szCs w:val="24"/>
        </w:rPr>
        <w:t xml:space="preserve">and obtained LOI/ concession approvals of the new building proposed to be constructed on the Plot (hereinafter referred to as the </w:t>
      </w:r>
      <w:r w:rsidR="009530BA" w:rsidRPr="00232201">
        <w:rPr>
          <w:b/>
          <w:color w:val="000000" w:themeColor="text1"/>
          <w:szCs w:val="24"/>
        </w:rPr>
        <w:t>“New Building”</w:t>
      </w:r>
      <w:r w:rsidR="009530BA" w:rsidRPr="00232201">
        <w:rPr>
          <w:color w:val="000000" w:themeColor="text1"/>
          <w:szCs w:val="24"/>
        </w:rPr>
        <w:t xml:space="preserve">) along with the Intimation of Disapproval/ Intimation of Approval No. [●] dated [●]. </w:t>
      </w:r>
      <w:r w:rsidR="00327517" w:rsidRPr="00232201">
        <w:rPr>
          <w:color w:val="000000" w:themeColor="text1"/>
          <w:szCs w:val="24"/>
        </w:rPr>
        <w:t xml:space="preserve">The Developer shall construct the </w:t>
      </w:r>
      <w:r w:rsidR="00136DC2" w:rsidRPr="00232201">
        <w:rPr>
          <w:color w:val="000000" w:themeColor="text1"/>
          <w:szCs w:val="24"/>
        </w:rPr>
        <w:t>New Building</w:t>
      </w:r>
      <w:r w:rsidR="004A5651" w:rsidRPr="00232201">
        <w:rPr>
          <w:color w:val="000000" w:themeColor="text1"/>
          <w:szCs w:val="24"/>
        </w:rPr>
        <w:t xml:space="preserve"> </w:t>
      </w:r>
      <w:r w:rsidR="00327517" w:rsidRPr="00232201">
        <w:rPr>
          <w:color w:val="000000" w:themeColor="text1"/>
          <w:szCs w:val="24"/>
        </w:rPr>
        <w:t xml:space="preserve">on the Plot in accordance with the plans sanctioned by the </w:t>
      </w:r>
      <w:r w:rsidR="009530BA" w:rsidRPr="00232201">
        <w:rPr>
          <w:color w:val="000000" w:themeColor="text1"/>
          <w:szCs w:val="24"/>
        </w:rPr>
        <w:t>Planning Authorities</w:t>
      </w:r>
      <w:r w:rsidRPr="00232201">
        <w:rPr>
          <w:color w:val="000000" w:themeColor="text1"/>
          <w:szCs w:val="24"/>
        </w:rPr>
        <w:t>.</w:t>
      </w:r>
    </w:p>
    <w:p w14:paraId="241FB25A" w14:textId="4C29F0F3" w:rsidR="00482346" w:rsidRPr="00232201" w:rsidDel="009530BA" w:rsidRDefault="00D00ECE" w:rsidP="00482346">
      <w:pPr>
        <w:pStyle w:val="BodyText2"/>
        <w:numPr>
          <w:ilvl w:val="0"/>
          <w:numId w:val="3"/>
        </w:numPr>
        <w:tabs>
          <w:tab w:val="clear" w:pos="1440"/>
        </w:tabs>
        <w:spacing w:line="276" w:lineRule="auto"/>
        <w:ind w:left="426" w:hanging="426"/>
        <w:textAlignment w:val="auto"/>
        <w:rPr>
          <w:color w:val="000000" w:themeColor="text1"/>
          <w:szCs w:val="24"/>
        </w:rPr>
      </w:pPr>
      <w:r w:rsidRPr="00232201" w:rsidDel="009530BA">
        <w:rPr>
          <w:color w:val="000000" w:themeColor="text1"/>
          <w:szCs w:val="24"/>
        </w:rPr>
        <w:t>In terms of the Development Agreement, the members of the Society are entitled to new and larger premises in the New Building</w:t>
      </w:r>
      <w:r>
        <w:rPr>
          <w:color w:val="000000" w:themeColor="text1"/>
          <w:szCs w:val="24"/>
        </w:rPr>
        <w:t xml:space="preserve"> as detailed in the Development Agreement, while the balance of the premises belong to the Developer with absolute rights to sell or otherwise deal with at the Developer’s discretion</w:t>
      </w:r>
      <w:r w:rsidRPr="00232201" w:rsidDel="009530BA">
        <w:rPr>
          <w:color w:val="000000" w:themeColor="text1"/>
          <w:szCs w:val="24"/>
        </w:rPr>
        <w:t xml:space="preserve">. </w:t>
      </w:r>
      <w:r w:rsidR="00350E5B" w:rsidRPr="00232201" w:rsidDel="009530BA">
        <w:rPr>
          <w:color w:val="000000" w:themeColor="text1"/>
          <w:szCs w:val="24"/>
        </w:rPr>
        <w:t>The members of the Society had finalised the allocation of the new flats</w:t>
      </w:r>
      <w:r w:rsidR="009D1CCE" w:rsidRPr="00232201">
        <w:rPr>
          <w:color w:val="000000" w:themeColor="text1"/>
          <w:szCs w:val="24"/>
        </w:rPr>
        <w:t>/shops/offices</w:t>
      </w:r>
      <w:r w:rsidR="00350E5B" w:rsidRPr="00232201" w:rsidDel="009530BA">
        <w:rPr>
          <w:color w:val="000000" w:themeColor="text1"/>
          <w:szCs w:val="24"/>
        </w:rPr>
        <w:t xml:space="preserve"> amongst themselves in the New Building.</w:t>
      </w:r>
      <w:r w:rsidR="00482346" w:rsidRPr="00482346" w:rsidDel="009530BA">
        <w:rPr>
          <w:color w:val="000000" w:themeColor="text1"/>
          <w:szCs w:val="24"/>
        </w:rPr>
        <w:t xml:space="preserve"> </w:t>
      </w:r>
      <w:r w:rsidR="00482346" w:rsidRPr="00232201" w:rsidDel="009530BA">
        <w:rPr>
          <w:color w:val="000000" w:themeColor="text1"/>
          <w:szCs w:val="24"/>
          <w:u w:val="single"/>
        </w:rPr>
        <w:t>Annexure-H</w:t>
      </w:r>
      <w:r w:rsidR="00482346" w:rsidRPr="00232201" w:rsidDel="009530BA">
        <w:rPr>
          <w:color w:val="000000" w:themeColor="text1"/>
          <w:szCs w:val="24"/>
        </w:rPr>
        <w:t xml:space="preserve"> to the Development Agreement </w:t>
      </w:r>
      <w:r w:rsidR="00482346">
        <w:rPr>
          <w:color w:val="000000" w:themeColor="text1"/>
          <w:szCs w:val="24"/>
        </w:rPr>
        <w:t xml:space="preserve">records the </w:t>
      </w:r>
      <w:r w:rsidR="00482346" w:rsidRPr="00232201" w:rsidDel="009530BA">
        <w:rPr>
          <w:color w:val="000000" w:themeColor="text1"/>
          <w:szCs w:val="24"/>
        </w:rPr>
        <w:t>areas of the new premises to be allotted to the members.</w:t>
      </w:r>
    </w:p>
    <w:p w14:paraId="1CD2D819" w14:textId="0070EA0B" w:rsidR="00350E5B" w:rsidRPr="00232201" w:rsidRDefault="00350E5B" w:rsidP="00482346">
      <w:pPr>
        <w:pStyle w:val="BodyText2"/>
        <w:numPr>
          <w:ilvl w:val="0"/>
          <w:numId w:val="3"/>
        </w:numPr>
        <w:tabs>
          <w:tab w:val="clear" w:pos="1440"/>
        </w:tabs>
        <w:spacing w:line="276" w:lineRule="auto"/>
        <w:ind w:left="426" w:hanging="426"/>
        <w:textAlignment w:val="auto"/>
        <w:rPr>
          <w:color w:val="000000" w:themeColor="text1"/>
          <w:szCs w:val="24"/>
        </w:rPr>
      </w:pPr>
      <w:r w:rsidRPr="00232201">
        <w:rPr>
          <w:color w:val="000000" w:themeColor="text1"/>
          <w:szCs w:val="24"/>
        </w:rPr>
        <w:t>The Member(s) herein is/are member(s) of the Society</w:t>
      </w:r>
      <w:r w:rsidR="00564622" w:rsidRPr="00232201">
        <w:rPr>
          <w:color w:val="auto"/>
          <w:szCs w:val="24"/>
        </w:rPr>
        <w:t xml:space="preserve"> holding 5 shares of Rs.50/- each of the Society bearing Distinctive Nos. [●] to [●] (both inclusive) represented by Share Certificate No. [●] and 5 shares of Rs.50/- each of the Society bearing Distinctive Nos. [●] to [●] (both inclusive) represented by Share Certificate No. [●]</w:t>
      </w:r>
      <w:r w:rsidR="00482346">
        <w:rPr>
          <w:color w:val="auto"/>
          <w:szCs w:val="24"/>
        </w:rPr>
        <w:t xml:space="preserve"> (</w:t>
      </w:r>
      <w:r w:rsidR="00482346" w:rsidRPr="00232201">
        <w:rPr>
          <w:color w:val="000000" w:themeColor="text1"/>
        </w:rPr>
        <w:t>collectively referred to as the “</w:t>
      </w:r>
      <w:r w:rsidR="00482346" w:rsidRPr="00232201">
        <w:rPr>
          <w:b/>
          <w:bCs/>
          <w:color w:val="000000" w:themeColor="text1"/>
        </w:rPr>
        <w:t>Shares</w:t>
      </w:r>
      <w:r w:rsidR="00482346" w:rsidRPr="00232201">
        <w:rPr>
          <w:color w:val="000000" w:themeColor="text1"/>
        </w:rPr>
        <w:t>”</w:t>
      </w:r>
      <w:r w:rsidR="00482346">
        <w:rPr>
          <w:color w:val="000000" w:themeColor="text1"/>
        </w:rPr>
        <w:t xml:space="preserve"> and</w:t>
      </w:r>
      <w:r w:rsidR="00482346" w:rsidRPr="00482346">
        <w:rPr>
          <w:color w:val="000000" w:themeColor="text1"/>
        </w:rPr>
        <w:t xml:space="preserve"> </w:t>
      </w:r>
      <w:r w:rsidR="00482346" w:rsidRPr="00232201">
        <w:rPr>
          <w:color w:val="000000" w:themeColor="text1"/>
        </w:rPr>
        <w:t>“</w:t>
      </w:r>
      <w:r w:rsidR="00482346" w:rsidRPr="00232201">
        <w:rPr>
          <w:b/>
          <w:bCs/>
          <w:color w:val="000000" w:themeColor="text1"/>
        </w:rPr>
        <w:t>Share Certificates”</w:t>
      </w:r>
      <w:r w:rsidR="00482346">
        <w:rPr>
          <w:b/>
          <w:bCs/>
          <w:color w:val="000000" w:themeColor="text1"/>
        </w:rPr>
        <w:t>)</w:t>
      </w:r>
      <w:r w:rsidRPr="00232201">
        <w:rPr>
          <w:color w:val="000000" w:themeColor="text1"/>
          <w:szCs w:val="24"/>
        </w:rPr>
        <w:t>.</w:t>
      </w:r>
    </w:p>
    <w:p w14:paraId="1C222AFA" w14:textId="1AB7A927" w:rsidR="009A5EFF" w:rsidRPr="00232201" w:rsidRDefault="0004473F" w:rsidP="00482346">
      <w:pPr>
        <w:pStyle w:val="BodyText2"/>
        <w:numPr>
          <w:ilvl w:val="0"/>
          <w:numId w:val="3"/>
        </w:numPr>
        <w:tabs>
          <w:tab w:val="clear" w:pos="1440"/>
        </w:tabs>
        <w:spacing w:line="276" w:lineRule="auto"/>
        <w:ind w:left="426" w:hanging="426"/>
        <w:textAlignment w:val="auto"/>
        <w:rPr>
          <w:color w:val="000000" w:themeColor="text1"/>
          <w:szCs w:val="24"/>
        </w:rPr>
      </w:pPr>
      <w:r w:rsidRPr="00232201">
        <w:rPr>
          <w:color w:val="000000" w:themeColor="text1"/>
          <w:szCs w:val="24"/>
        </w:rPr>
        <w:t>T</w:t>
      </w:r>
      <w:r w:rsidR="009A5EFF" w:rsidRPr="00232201">
        <w:rPr>
          <w:color w:val="000000" w:themeColor="text1"/>
          <w:szCs w:val="24"/>
        </w:rPr>
        <w:t xml:space="preserve">he Member(s) herein </w:t>
      </w:r>
      <w:r w:rsidRPr="00232201">
        <w:rPr>
          <w:color w:val="000000" w:themeColor="text1"/>
          <w:szCs w:val="24"/>
        </w:rPr>
        <w:t>is</w:t>
      </w:r>
      <w:r w:rsidR="00C93D4D" w:rsidRPr="00232201">
        <w:rPr>
          <w:color w:val="000000" w:themeColor="text1"/>
          <w:szCs w:val="24"/>
        </w:rPr>
        <w:t>/are</w:t>
      </w:r>
      <w:r w:rsidRPr="00232201">
        <w:rPr>
          <w:color w:val="000000" w:themeColor="text1"/>
          <w:szCs w:val="24"/>
        </w:rPr>
        <w:t xml:space="preserve"> </w:t>
      </w:r>
      <w:r w:rsidR="009A5EFF" w:rsidRPr="00232201">
        <w:rPr>
          <w:color w:val="000000" w:themeColor="text1"/>
          <w:szCs w:val="24"/>
        </w:rPr>
        <w:t>the allottee(s) of Flat</w:t>
      </w:r>
      <w:r w:rsidR="00DB4E8A" w:rsidRPr="00232201">
        <w:rPr>
          <w:color w:val="000000" w:themeColor="text1"/>
          <w:szCs w:val="24"/>
        </w:rPr>
        <w:t>/Shop/Office</w:t>
      </w:r>
      <w:r w:rsidR="009A5EFF" w:rsidRPr="00232201">
        <w:rPr>
          <w:color w:val="000000" w:themeColor="text1"/>
          <w:szCs w:val="24"/>
        </w:rPr>
        <w:t xml:space="preserve"> No. [●] admeasuring [●] square feet carpet area on the [●] floor of the Old Building </w:t>
      </w:r>
      <w:r w:rsidR="009A5EFF" w:rsidRPr="00232201">
        <w:rPr>
          <w:bCs/>
          <w:color w:val="000000" w:themeColor="text1"/>
          <w:szCs w:val="24"/>
        </w:rPr>
        <w:t>(the</w:t>
      </w:r>
      <w:r w:rsidR="009A5EFF" w:rsidRPr="00232201">
        <w:rPr>
          <w:b/>
          <w:color w:val="000000" w:themeColor="text1"/>
          <w:szCs w:val="24"/>
        </w:rPr>
        <w:t xml:space="preserve"> “Old Flat</w:t>
      </w:r>
      <w:r w:rsidR="00DB4E8A" w:rsidRPr="00232201">
        <w:rPr>
          <w:b/>
          <w:color w:val="000000" w:themeColor="text1"/>
          <w:szCs w:val="24"/>
        </w:rPr>
        <w:t>/Shop/Office</w:t>
      </w:r>
      <w:r w:rsidR="009A5EFF" w:rsidRPr="00232201">
        <w:rPr>
          <w:b/>
          <w:color w:val="000000" w:themeColor="text1"/>
          <w:szCs w:val="24"/>
        </w:rPr>
        <w:t>”</w:t>
      </w:r>
      <w:r w:rsidR="009A5EFF" w:rsidRPr="00232201">
        <w:rPr>
          <w:bCs/>
          <w:color w:val="000000" w:themeColor="text1"/>
          <w:szCs w:val="24"/>
        </w:rPr>
        <w:t>)</w:t>
      </w:r>
      <w:r w:rsidR="009530BA" w:rsidRPr="00232201">
        <w:rPr>
          <w:bCs/>
          <w:color w:val="000000" w:themeColor="text1"/>
          <w:szCs w:val="24"/>
        </w:rPr>
        <w:t>.</w:t>
      </w:r>
    </w:p>
    <w:p w14:paraId="519D5272" w14:textId="4A64CBA4" w:rsidR="009530BA" w:rsidRPr="00232201" w:rsidRDefault="009530BA" w:rsidP="00482346">
      <w:pPr>
        <w:pStyle w:val="BodyText2"/>
        <w:numPr>
          <w:ilvl w:val="0"/>
          <w:numId w:val="3"/>
        </w:numPr>
        <w:tabs>
          <w:tab w:val="clear" w:pos="1440"/>
        </w:tabs>
        <w:spacing w:line="276" w:lineRule="auto"/>
        <w:ind w:left="426" w:hanging="426"/>
        <w:textAlignment w:val="auto"/>
        <w:rPr>
          <w:color w:val="auto"/>
          <w:szCs w:val="24"/>
        </w:rPr>
      </w:pPr>
      <w:r w:rsidRPr="00232201">
        <w:rPr>
          <w:color w:val="auto"/>
          <w:szCs w:val="24"/>
        </w:rPr>
        <w:t xml:space="preserve">As per the </w:t>
      </w:r>
      <w:r w:rsidR="00DB4E8A" w:rsidRPr="00232201">
        <w:rPr>
          <w:color w:val="auto"/>
          <w:szCs w:val="24"/>
        </w:rPr>
        <w:t xml:space="preserve">terms of the </w:t>
      </w:r>
      <w:r w:rsidRPr="00232201">
        <w:rPr>
          <w:color w:val="auto"/>
          <w:szCs w:val="24"/>
        </w:rPr>
        <w:t xml:space="preserve">Development Agreement, the Member(s) herein is/are entitled to </w:t>
      </w:r>
      <w:r w:rsidR="00DB4E8A" w:rsidRPr="00232201">
        <w:rPr>
          <w:color w:val="auto"/>
          <w:szCs w:val="24"/>
        </w:rPr>
        <w:t>[●]</w:t>
      </w:r>
      <w:r w:rsidR="00887510" w:rsidRPr="00232201">
        <w:rPr>
          <w:color w:val="auto"/>
          <w:szCs w:val="24"/>
        </w:rPr>
        <w:t xml:space="preserve"> </w:t>
      </w:r>
      <w:r w:rsidRPr="00232201">
        <w:rPr>
          <w:color w:val="auto"/>
          <w:szCs w:val="24"/>
        </w:rPr>
        <w:t xml:space="preserve">square feet carpet area (the </w:t>
      </w:r>
      <w:r w:rsidRPr="00232201">
        <w:rPr>
          <w:b/>
          <w:bCs/>
          <w:color w:val="auto"/>
          <w:szCs w:val="24"/>
        </w:rPr>
        <w:t>“Free Area Entitlement”</w:t>
      </w:r>
      <w:r w:rsidRPr="00232201">
        <w:rPr>
          <w:color w:val="auto"/>
          <w:szCs w:val="24"/>
        </w:rPr>
        <w:t>) by way of a flat</w:t>
      </w:r>
      <w:r w:rsidR="00DB4E8A" w:rsidRPr="00232201">
        <w:rPr>
          <w:color w:val="auto"/>
          <w:szCs w:val="24"/>
        </w:rPr>
        <w:t>/shop/office</w:t>
      </w:r>
      <w:r w:rsidRPr="00232201">
        <w:rPr>
          <w:color w:val="auto"/>
          <w:szCs w:val="24"/>
        </w:rPr>
        <w:t xml:space="preserve"> in the New Building</w:t>
      </w:r>
      <w:r w:rsidR="00482346">
        <w:rPr>
          <w:color w:val="auto"/>
          <w:szCs w:val="24"/>
        </w:rPr>
        <w:t xml:space="preserve"> </w:t>
      </w:r>
      <w:r w:rsidR="00482346" w:rsidRPr="00232201">
        <w:rPr>
          <w:i/>
          <w:iCs/>
          <w:color w:val="auto"/>
          <w:szCs w:val="24"/>
        </w:rPr>
        <w:t>(‘Carpet Area’ as defined in the Development Agreement)</w:t>
      </w:r>
      <w:r w:rsidRPr="00232201">
        <w:rPr>
          <w:color w:val="auto"/>
          <w:szCs w:val="24"/>
        </w:rPr>
        <w:t>.</w:t>
      </w:r>
    </w:p>
    <w:p w14:paraId="1B70C206" w14:textId="0B33643A" w:rsidR="009530BA" w:rsidRPr="00482346" w:rsidRDefault="009530BA" w:rsidP="00482346">
      <w:pPr>
        <w:pStyle w:val="BodyText2"/>
        <w:numPr>
          <w:ilvl w:val="0"/>
          <w:numId w:val="3"/>
        </w:numPr>
        <w:tabs>
          <w:tab w:val="clear" w:pos="1440"/>
        </w:tabs>
        <w:spacing w:line="276" w:lineRule="auto"/>
        <w:ind w:left="426" w:hanging="426"/>
        <w:textAlignment w:val="auto"/>
        <w:rPr>
          <w:i/>
          <w:iCs/>
          <w:color w:val="auto"/>
          <w:szCs w:val="24"/>
          <w:highlight w:val="lightGray"/>
        </w:rPr>
      </w:pPr>
      <w:r w:rsidRPr="00482346">
        <w:rPr>
          <w:color w:val="auto"/>
          <w:szCs w:val="24"/>
          <w:highlight w:val="lightGray"/>
        </w:rPr>
        <w:t>In</w:t>
      </w:r>
      <w:r w:rsidRPr="00482346">
        <w:rPr>
          <w:color w:val="auto"/>
          <w:szCs w:val="24"/>
          <w:highlight w:val="lightGray"/>
          <w:lang w:val="en-US"/>
        </w:rPr>
        <w:t xml:space="preserve"> terms of the Development Agreement, the Member(s) herein has/have </w:t>
      </w:r>
      <w:r w:rsidR="00350E5B" w:rsidRPr="00482346">
        <w:rPr>
          <w:color w:val="auto"/>
          <w:szCs w:val="24"/>
          <w:highlight w:val="lightGray"/>
          <w:lang w:val="en-US"/>
        </w:rPr>
        <w:t>agreed to</w:t>
      </w:r>
      <w:r w:rsidRPr="00482346">
        <w:rPr>
          <w:color w:val="auto"/>
          <w:szCs w:val="24"/>
          <w:highlight w:val="lightGray"/>
          <w:lang w:val="en-US"/>
        </w:rPr>
        <w:t xml:space="preserve"> acquir</w:t>
      </w:r>
      <w:r w:rsidR="00350E5B" w:rsidRPr="00482346">
        <w:rPr>
          <w:color w:val="auto"/>
          <w:szCs w:val="24"/>
          <w:highlight w:val="lightGray"/>
          <w:lang w:val="en-US"/>
        </w:rPr>
        <w:t>e</w:t>
      </w:r>
      <w:r w:rsidRPr="00482346">
        <w:rPr>
          <w:color w:val="auto"/>
          <w:szCs w:val="24"/>
          <w:highlight w:val="lightGray"/>
          <w:lang w:val="en-US"/>
        </w:rPr>
        <w:t xml:space="preserve"> additional area of </w:t>
      </w:r>
      <w:r w:rsidR="00887510" w:rsidRPr="00482346">
        <w:rPr>
          <w:color w:val="auto"/>
          <w:szCs w:val="24"/>
          <w:highlight w:val="lightGray"/>
        </w:rPr>
        <w:t xml:space="preserve">[●] </w:t>
      </w:r>
      <w:r w:rsidRPr="00482346">
        <w:rPr>
          <w:color w:val="auto"/>
          <w:szCs w:val="24"/>
          <w:highlight w:val="lightGray"/>
          <w:lang w:val="en-US"/>
        </w:rPr>
        <w:t xml:space="preserve">square feet Carpet Area </w:t>
      </w:r>
      <w:r w:rsidR="00887510" w:rsidRPr="00482346">
        <w:rPr>
          <w:i/>
          <w:iCs/>
          <w:color w:val="auto"/>
          <w:szCs w:val="24"/>
          <w:highlight w:val="lightGray"/>
        </w:rPr>
        <w:t>(‘Carpet Area’ as defined in the Development Agreement)</w:t>
      </w:r>
      <w:r w:rsidR="00887510" w:rsidRPr="00482346">
        <w:rPr>
          <w:color w:val="auto"/>
          <w:szCs w:val="24"/>
          <w:highlight w:val="lightGray"/>
        </w:rPr>
        <w:t xml:space="preserve"> </w:t>
      </w:r>
      <w:r w:rsidRPr="00482346">
        <w:rPr>
          <w:color w:val="auto"/>
          <w:szCs w:val="24"/>
          <w:highlight w:val="lightGray"/>
          <w:lang w:val="en-US"/>
        </w:rPr>
        <w:t>from the Developer</w:t>
      </w:r>
      <w:r w:rsidR="00350E5B" w:rsidRPr="00482346">
        <w:rPr>
          <w:color w:val="auto"/>
          <w:szCs w:val="24"/>
          <w:highlight w:val="lightGray"/>
          <w:lang w:val="en-US"/>
        </w:rPr>
        <w:t>, to be added to his new premises</w:t>
      </w:r>
      <w:r w:rsidRPr="00482346">
        <w:rPr>
          <w:color w:val="auto"/>
          <w:szCs w:val="24"/>
          <w:highlight w:val="lightGray"/>
          <w:lang w:val="en-US"/>
        </w:rPr>
        <w:t xml:space="preserve"> (the </w:t>
      </w:r>
      <w:r w:rsidRPr="00482346">
        <w:rPr>
          <w:b/>
          <w:bCs/>
          <w:color w:val="auto"/>
          <w:szCs w:val="24"/>
          <w:highlight w:val="lightGray"/>
          <w:lang w:val="en-US"/>
        </w:rPr>
        <w:t>“Additional Area”</w:t>
      </w:r>
      <w:r w:rsidRPr="00482346">
        <w:rPr>
          <w:color w:val="auto"/>
          <w:szCs w:val="24"/>
          <w:highlight w:val="lightGray"/>
          <w:lang w:val="en-US"/>
        </w:rPr>
        <w:t>)- thus the new premises to be allotted to the Member(s) herein (</w:t>
      </w:r>
      <w:r w:rsidRPr="00482346">
        <w:rPr>
          <w:color w:val="auto"/>
          <w:szCs w:val="24"/>
          <w:highlight w:val="lightGray"/>
        </w:rPr>
        <w:t>inclusive of the Free Area Entitlement and Additional Area</w:t>
      </w:r>
      <w:r w:rsidRPr="00482346">
        <w:rPr>
          <w:color w:val="auto"/>
          <w:szCs w:val="24"/>
          <w:highlight w:val="lightGray"/>
          <w:lang w:val="en-US"/>
        </w:rPr>
        <w:t xml:space="preserve">) is </w:t>
      </w:r>
      <w:r w:rsidR="00887510" w:rsidRPr="00482346">
        <w:rPr>
          <w:color w:val="auto"/>
          <w:szCs w:val="24"/>
          <w:highlight w:val="lightGray"/>
        </w:rPr>
        <w:t xml:space="preserve">[●] </w:t>
      </w:r>
      <w:r w:rsidRPr="00482346">
        <w:rPr>
          <w:color w:val="auto"/>
          <w:szCs w:val="24"/>
          <w:highlight w:val="lightGray"/>
          <w:lang w:val="en-US"/>
        </w:rPr>
        <w:t>square feet Carpet Area</w:t>
      </w:r>
      <w:r w:rsidR="00887510" w:rsidRPr="00482346">
        <w:rPr>
          <w:color w:val="auto"/>
          <w:szCs w:val="24"/>
          <w:highlight w:val="lightGray"/>
          <w:lang w:val="en-US"/>
        </w:rPr>
        <w:t xml:space="preserve"> </w:t>
      </w:r>
      <w:r w:rsidR="00887510" w:rsidRPr="00482346">
        <w:rPr>
          <w:i/>
          <w:iCs/>
          <w:color w:val="auto"/>
          <w:szCs w:val="24"/>
          <w:highlight w:val="lightGray"/>
        </w:rPr>
        <w:t>(‘Carpet Area’ as defined in the Development Agreement)</w:t>
      </w:r>
      <w:r w:rsidRPr="00482346">
        <w:rPr>
          <w:color w:val="auto"/>
          <w:szCs w:val="24"/>
          <w:highlight w:val="lightGray"/>
          <w:lang w:val="en-US"/>
        </w:rPr>
        <w:t xml:space="preserve">. </w:t>
      </w:r>
    </w:p>
    <w:p w14:paraId="4FD01527" w14:textId="19AD0C4D" w:rsidR="009530BA" w:rsidRPr="00232201" w:rsidRDefault="009530BA" w:rsidP="00482346">
      <w:pPr>
        <w:pStyle w:val="BodyText2"/>
        <w:numPr>
          <w:ilvl w:val="0"/>
          <w:numId w:val="3"/>
        </w:numPr>
        <w:tabs>
          <w:tab w:val="clear" w:pos="1440"/>
        </w:tabs>
        <w:spacing w:line="276" w:lineRule="auto"/>
        <w:ind w:left="426" w:hanging="426"/>
        <w:textAlignment w:val="auto"/>
        <w:rPr>
          <w:i/>
          <w:iCs/>
          <w:color w:val="auto"/>
          <w:szCs w:val="24"/>
        </w:rPr>
      </w:pPr>
      <w:r w:rsidRPr="00232201">
        <w:rPr>
          <w:color w:val="auto"/>
          <w:szCs w:val="24"/>
        </w:rPr>
        <w:t>In terms of the Development Agreement, Flat</w:t>
      </w:r>
      <w:r w:rsidR="00D3179F" w:rsidRPr="00232201">
        <w:rPr>
          <w:color w:val="auto"/>
          <w:szCs w:val="24"/>
        </w:rPr>
        <w:t>/Shop/Office</w:t>
      </w:r>
      <w:r w:rsidRPr="00232201">
        <w:rPr>
          <w:color w:val="auto"/>
          <w:szCs w:val="24"/>
        </w:rPr>
        <w:t xml:space="preserve"> No. [●] on the [●] floor (counting from the </w:t>
      </w:r>
      <w:r w:rsidR="00350E5B" w:rsidRPr="00232201">
        <w:rPr>
          <w:color w:val="auto"/>
          <w:szCs w:val="24"/>
        </w:rPr>
        <w:t xml:space="preserve">ground floor </w:t>
      </w:r>
      <w:r w:rsidRPr="00232201">
        <w:rPr>
          <w:color w:val="auto"/>
          <w:szCs w:val="24"/>
        </w:rPr>
        <w:t>of the New Building</w:t>
      </w:r>
      <w:r w:rsidRPr="00232201">
        <w:rPr>
          <w:i/>
          <w:iCs/>
          <w:color w:val="auto"/>
          <w:szCs w:val="24"/>
        </w:rPr>
        <w:t xml:space="preserve"> </w:t>
      </w:r>
      <w:r w:rsidRPr="00232201">
        <w:rPr>
          <w:color w:val="auto"/>
          <w:szCs w:val="24"/>
        </w:rPr>
        <w:t xml:space="preserve">and admeasuring [●] square feet Carpet Area </w:t>
      </w:r>
      <w:r w:rsidRPr="00482346">
        <w:rPr>
          <w:color w:val="auto"/>
          <w:szCs w:val="24"/>
          <w:highlight w:val="lightGray"/>
        </w:rPr>
        <w:lastRenderedPageBreak/>
        <w:t>(inclusive of Free Area Entitlement and Additional Area)</w:t>
      </w:r>
      <w:r w:rsidRPr="00232201">
        <w:rPr>
          <w:color w:val="auto"/>
          <w:szCs w:val="24"/>
        </w:rPr>
        <w:t xml:space="preserve"> </w:t>
      </w:r>
      <w:r w:rsidRPr="00232201">
        <w:rPr>
          <w:i/>
          <w:iCs/>
          <w:color w:val="auto"/>
          <w:szCs w:val="24"/>
        </w:rPr>
        <w:t>(‘Carpet Area’ as defined in the Development Agreement)</w:t>
      </w:r>
      <w:r w:rsidRPr="00232201">
        <w:rPr>
          <w:color w:val="auto"/>
          <w:szCs w:val="24"/>
        </w:rPr>
        <w:t xml:space="preserve"> stands allotted to the Member(s) herein</w:t>
      </w:r>
      <w:r w:rsidRPr="00232201">
        <w:rPr>
          <w:i/>
          <w:color w:val="auto"/>
          <w:szCs w:val="24"/>
        </w:rPr>
        <w:t xml:space="preserve"> </w:t>
      </w:r>
      <w:r w:rsidRPr="00232201">
        <w:rPr>
          <w:b/>
          <w:color w:val="auto"/>
          <w:szCs w:val="24"/>
        </w:rPr>
        <w:t>(</w:t>
      </w:r>
      <w:r w:rsidRPr="00232201">
        <w:rPr>
          <w:bCs/>
          <w:color w:val="auto"/>
          <w:szCs w:val="24"/>
        </w:rPr>
        <w:t>the</w:t>
      </w:r>
      <w:r w:rsidRPr="00232201">
        <w:rPr>
          <w:b/>
          <w:color w:val="auto"/>
          <w:szCs w:val="24"/>
        </w:rPr>
        <w:t xml:space="preserve"> “New Flat</w:t>
      </w:r>
      <w:r w:rsidR="00D3179F" w:rsidRPr="00232201">
        <w:rPr>
          <w:b/>
          <w:color w:val="auto"/>
          <w:szCs w:val="24"/>
        </w:rPr>
        <w:t>/Shop/Office</w:t>
      </w:r>
      <w:r w:rsidRPr="00232201">
        <w:rPr>
          <w:b/>
          <w:color w:val="auto"/>
          <w:szCs w:val="24"/>
        </w:rPr>
        <w:t>”)</w:t>
      </w:r>
      <w:r w:rsidRPr="00232201">
        <w:rPr>
          <w:bCs/>
          <w:color w:val="auto"/>
          <w:szCs w:val="24"/>
        </w:rPr>
        <w:t>.</w:t>
      </w:r>
    </w:p>
    <w:p w14:paraId="18C09EFA" w14:textId="3C080512" w:rsidR="009A5EFF" w:rsidRPr="00232201" w:rsidRDefault="009A5EFF" w:rsidP="00482346">
      <w:pPr>
        <w:pStyle w:val="BodyText2"/>
        <w:numPr>
          <w:ilvl w:val="0"/>
          <w:numId w:val="3"/>
        </w:numPr>
        <w:tabs>
          <w:tab w:val="clear" w:pos="1440"/>
        </w:tabs>
        <w:spacing w:line="276" w:lineRule="auto"/>
        <w:ind w:left="426" w:hanging="426"/>
        <w:textAlignment w:val="auto"/>
        <w:rPr>
          <w:color w:val="000000" w:themeColor="text1"/>
          <w:szCs w:val="24"/>
        </w:rPr>
      </w:pPr>
      <w:r w:rsidRPr="00232201">
        <w:rPr>
          <w:color w:val="000000" w:themeColor="text1"/>
          <w:szCs w:val="24"/>
        </w:rPr>
        <w:t>In terms of the Development Agreement, the Society</w:t>
      </w:r>
      <w:r w:rsidR="00482346">
        <w:rPr>
          <w:color w:val="000000" w:themeColor="text1"/>
          <w:szCs w:val="24"/>
        </w:rPr>
        <w:t>,</w:t>
      </w:r>
      <w:r w:rsidRPr="00232201">
        <w:rPr>
          <w:color w:val="000000" w:themeColor="text1"/>
          <w:szCs w:val="24"/>
        </w:rPr>
        <w:t xml:space="preserve"> the Developer </w:t>
      </w:r>
      <w:r w:rsidR="00482346">
        <w:rPr>
          <w:color w:val="000000" w:themeColor="text1"/>
          <w:szCs w:val="24"/>
        </w:rPr>
        <w:t xml:space="preserve">and the Member(s) herein </w:t>
      </w:r>
      <w:r w:rsidRPr="00232201">
        <w:rPr>
          <w:color w:val="000000" w:themeColor="text1"/>
          <w:szCs w:val="24"/>
        </w:rPr>
        <w:t xml:space="preserve">are required to execute separate writings </w:t>
      </w:r>
      <w:r w:rsidRPr="00232201">
        <w:rPr>
          <w:i/>
          <w:iCs/>
          <w:color w:val="000000" w:themeColor="text1"/>
          <w:szCs w:val="24"/>
        </w:rPr>
        <w:t>(termed in the Development Agreement</w:t>
      </w:r>
      <w:r w:rsidR="00482346">
        <w:rPr>
          <w:i/>
          <w:iCs/>
          <w:color w:val="000000" w:themeColor="text1"/>
          <w:szCs w:val="24"/>
        </w:rPr>
        <w:t>, and herein,</w:t>
      </w:r>
      <w:r w:rsidRPr="00232201">
        <w:rPr>
          <w:i/>
          <w:iCs/>
          <w:color w:val="000000" w:themeColor="text1"/>
          <w:szCs w:val="24"/>
        </w:rPr>
        <w:t xml:space="preserve"> as ‘Permanent Alternate Accommodation Agreement’)</w:t>
      </w:r>
      <w:r w:rsidRPr="00232201">
        <w:rPr>
          <w:color w:val="000000" w:themeColor="text1"/>
          <w:szCs w:val="24"/>
        </w:rPr>
        <w:t xml:space="preserve"> to confirm the allotment of the new </w:t>
      </w:r>
      <w:r w:rsidR="004F0745" w:rsidRPr="00232201">
        <w:rPr>
          <w:color w:val="000000" w:themeColor="text1"/>
          <w:szCs w:val="24"/>
        </w:rPr>
        <w:t>premises</w:t>
      </w:r>
      <w:r w:rsidRPr="00232201">
        <w:rPr>
          <w:color w:val="000000" w:themeColor="text1"/>
          <w:szCs w:val="24"/>
        </w:rPr>
        <w:t xml:space="preserve"> of each of the members as per the Development Agreement. </w:t>
      </w:r>
    </w:p>
    <w:p w14:paraId="309F9804" w14:textId="1AB754D7" w:rsidR="009A5EFF" w:rsidRPr="00232201" w:rsidRDefault="009A5EFF" w:rsidP="00482346">
      <w:pPr>
        <w:pStyle w:val="BodyText2"/>
        <w:numPr>
          <w:ilvl w:val="0"/>
          <w:numId w:val="3"/>
        </w:numPr>
        <w:tabs>
          <w:tab w:val="clear" w:pos="1440"/>
        </w:tabs>
        <w:spacing w:line="276" w:lineRule="auto"/>
        <w:ind w:left="426" w:hanging="426"/>
        <w:textAlignment w:val="auto"/>
        <w:rPr>
          <w:b/>
          <w:color w:val="000000" w:themeColor="text1"/>
          <w:szCs w:val="24"/>
          <w:u w:val="single"/>
        </w:rPr>
      </w:pPr>
      <w:r w:rsidRPr="00232201">
        <w:rPr>
          <w:color w:val="000000" w:themeColor="text1"/>
          <w:szCs w:val="24"/>
        </w:rPr>
        <w:t xml:space="preserve">The </w:t>
      </w:r>
      <w:r w:rsidR="00855F89" w:rsidRPr="00232201">
        <w:rPr>
          <w:color w:val="000000" w:themeColor="text1"/>
          <w:szCs w:val="24"/>
        </w:rPr>
        <w:t>P</w:t>
      </w:r>
      <w:r w:rsidRPr="00232201">
        <w:rPr>
          <w:color w:val="000000" w:themeColor="text1"/>
          <w:szCs w:val="24"/>
        </w:rPr>
        <w:t>arties are accordingly executing this PAAA to confirm the allocation of the New Flat</w:t>
      </w:r>
      <w:r w:rsidR="00D379B8" w:rsidRPr="00232201">
        <w:rPr>
          <w:color w:val="000000" w:themeColor="text1"/>
          <w:szCs w:val="24"/>
        </w:rPr>
        <w:t>/Shop/Office</w:t>
      </w:r>
      <w:r w:rsidR="00E85DE3" w:rsidRPr="00232201">
        <w:rPr>
          <w:color w:val="000000" w:themeColor="text1"/>
          <w:szCs w:val="24"/>
        </w:rPr>
        <w:t xml:space="preserve"> </w:t>
      </w:r>
      <w:r w:rsidRPr="00232201">
        <w:rPr>
          <w:color w:val="000000" w:themeColor="text1"/>
          <w:szCs w:val="24"/>
        </w:rPr>
        <w:t>to the Member</w:t>
      </w:r>
      <w:r w:rsidR="00A357D4" w:rsidRPr="00232201">
        <w:rPr>
          <w:color w:val="000000" w:themeColor="text1"/>
          <w:szCs w:val="24"/>
        </w:rPr>
        <w:t>(s)</w:t>
      </w:r>
      <w:r w:rsidRPr="00232201">
        <w:rPr>
          <w:color w:val="000000" w:themeColor="text1"/>
          <w:szCs w:val="24"/>
        </w:rPr>
        <w:t xml:space="preserve"> herein.</w:t>
      </w:r>
    </w:p>
    <w:p w14:paraId="759797F5" w14:textId="0472E7FD" w:rsidR="009A5EFF" w:rsidRPr="00232201" w:rsidRDefault="009A5EFF" w:rsidP="00232201">
      <w:pPr>
        <w:pStyle w:val="BodyText2"/>
        <w:spacing w:line="276" w:lineRule="auto"/>
        <w:rPr>
          <w:color w:val="000000" w:themeColor="text1"/>
          <w:szCs w:val="24"/>
        </w:rPr>
      </w:pPr>
      <w:r w:rsidRPr="00232201">
        <w:rPr>
          <w:b/>
          <w:color w:val="000000" w:themeColor="text1"/>
          <w:szCs w:val="24"/>
          <w:u w:val="single"/>
        </w:rPr>
        <w:t xml:space="preserve">NOW THIS PAAA WITNESSETH AS </w:t>
      </w:r>
      <w:r w:rsidR="00B84C22" w:rsidRPr="00232201">
        <w:rPr>
          <w:b/>
          <w:color w:val="000000" w:themeColor="text1"/>
          <w:szCs w:val="24"/>
          <w:u w:val="single"/>
        </w:rPr>
        <w:t>UNDER: -</w:t>
      </w:r>
    </w:p>
    <w:p w14:paraId="74AE0E0E" w14:textId="74697898" w:rsidR="006A4F5F" w:rsidRPr="00232201" w:rsidRDefault="006A4F5F" w:rsidP="00CB171F">
      <w:pPr>
        <w:pStyle w:val="BodyText2"/>
        <w:numPr>
          <w:ilvl w:val="0"/>
          <w:numId w:val="4"/>
        </w:numPr>
        <w:tabs>
          <w:tab w:val="clear" w:pos="360"/>
          <w:tab w:val="clear" w:pos="1440"/>
        </w:tabs>
        <w:spacing w:line="276" w:lineRule="auto"/>
        <w:ind w:left="426" w:hanging="426"/>
        <w:rPr>
          <w:color w:val="000000" w:themeColor="text1"/>
          <w:szCs w:val="24"/>
        </w:rPr>
      </w:pPr>
      <w:r w:rsidRPr="00232201">
        <w:rPr>
          <w:color w:val="000000" w:themeColor="text1"/>
          <w:szCs w:val="24"/>
        </w:rPr>
        <w:t>Besides the capitalized terms specifically defined in this PAAA, other capitalized terms in this PAAA shall have the same meaning ascribed to them in the Development Agreement</w:t>
      </w:r>
      <w:r w:rsidR="004F0745" w:rsidRPr="00232201">
        <w:rPr>
          <w:color w:val="000000" w:themeColor="text1"/>
          <w:szCs w:val="24"/>
        </w:rPr>
        <w:t xml:space="preserve"> where applicable</w:t>
      </w:r>
      <w:r w:rsidRPr="00232201">
        <w:rPr>
          <w:color w:val="000000" w:themeColor="text1"/>
          <w:szCs w:val="24"/>
        </w:rPr>
        <w:t>.</w:t>
      </w:r>
    </w:p>
    <w:p w14:paraId="53AD8F48" w14:textId="76B97FEE" w:rsidR="009A5EFF" w:rsidRPr="00232201" w:rsidRDefault="00482346"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232201">
        <w:rPr>
          <w:color w:val="000000" w:themeColor="text1"/>
          <w:szCs w:val="24"/>
        </w:rPr>
        <w:t>The Parties hereto confirm that the Developer is entitled to develop the Plot in the manner set out in the Development Agreement.</w:t>
      </w:r>
      <w:r>
        <w:rPr>
          <w:color w:val="000000" w:themeColor="text1"/>
          <w:szCs w:val="24"/>
        </w:rPr>
        <w:t xml:space="preserve"> </w:t>
      </w:r>
      <w:r w:rsidR="009A5EFF" w:rsidRPr="00232201">
        <w:rPr>
          <w:color w:val="000000" w:themeColor="text1"/>
          <w:szCs w:val="24"/>
        </w:rPr>
        <w:t xml:space="preserve">The Developer </w:t>
      </w:r>
      <w:r>
        <w:rPr>
          <w:color w:val="000000" w:themeColor="text1"/>
          <w:szCs w:val="24"/>
        </w:rPr>
        <w:t xml:space="preserve">shall be </w:t>
      </w:r>
      <w:r w:rsidR="009A5EFF" w:rsidRPr="00232201">
        <w:rPr>
          <w:color w:val="000000" w:themeColor="text1"/>
          <w:szCs w:val="24"/>
        </w:rPr>
        <w:t xml:space="preserve">constructing the </w:t>
      </w:r>
      <w:r w:rsidR="00136DC2" w:rsidRPr="00232201">
        <w:rPr>
          <w:color w:val="000000" w:themeColor="text1"/>
          <w:szCs w:val="24"/>
        </w:rPr>
        <w:t>New Building</w:t>
      </w:r>
      <w:r w:rsidR="00963F23" w:rsidRPr="00232201">
        <w:rPr>
          <w:color w:val="000000" w:themeColor="text1"/>
          <w:szCs w:val="24"/>
        </w:rPr>
        <w:t xml:space="preserve"> </w:t>
      </w:r>
      <w:r w:rsidR="009A5EFF" w:rsidRPr="00232201">
        <w:rPr>
          <w:color w:val="000000" w:themeColor="text1"/>
          <w:szCs w:val="24"/>
        </w:rPr>
        <w:t xml:space="preserve">on the </w:t>
      </w:r>
      <w:r w:rsidR="006A4F5F" w:rsidRPr="00232201">
        <w:rPr>
          <w:color w:val="000000" w:themeColor="text1"/>
          <w:szCs w:val="24"/>
        </w:rPr>
        <w:t>Plot</w:t>
      </w:r>
      <w:r w:rsidR="009A5EFF" w:rsidRPr="00232201">
        <w:rPr>
          <w:color w:val="000000" w:themeColor="text1"/>
          <w:szCs w:val="24"/>
        </w:rPr>
        <w:t xml:space="preserve"> as per the plans approved by the </w:t>
      </w:r>
      <w:r w:rsidR="00350E5B" w:rsidRPr="00232201">
        <w:rPr>
          <w:color w:val="000000" w:themeColor="text1"/>
          <w:szCs w:val="24"/>
        </w:rPr>
        <w:t>Planning Authorities</w:t>
      </w:r>
      <w:r w:rsidR="004F0745" w:rsidRPr="00232201">
        <w:rPr>
          <w:color w:val="000000" w:themeColor="text1"/>
          <w:szCs w:val="24"/>
        </w:rPr>
        <w:t xml:space="preserve"> or as may be amended from time-to-time </w:t>
      </w:r>
      <w:r>
        <w:rPr>
          <w:color w:val="000000" w:themeColor="text1"/>
          <w:szCs w:val="24"/>
        </w:rPr>
        <w:t xml:space="preserve">and </w:t>
      </w:r>
      <w:r w:rsidR="004F0745" w:rsidRPr="00232201">
        <w:rPr>
          <w:color w:val="000000" w:themeColor="text1"/>
          <w:szCs w:val="24"/>
        </w:rPr>
        <w:t>in accordance with the Development Agreement</w:t>
      </w:r>
      <w:r w:rsidR="009A5EFF" w:rsidRPr="00232201">
        <w:rPr>
          <w:color w:val="000000" w:themeColor="text1"/>
          <w:szCs w:val="24"/>
        </w:rPr>
        <w:t xml:space="preserve">. </w:t>
      </w:r>
    </w:p>
    <w:p w14:paraId="7FDE57BF" w14:textId="6D88A7FD" w:rsidR="009A5EFF" w:rsidRPr="00232201" w:rsidRDefault="009A5EFF"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232201">
        <w:rPr>
          <w:color w:val="000000" w:themeColor="text1"/>
          <w:szCs w:val="24"/>
        </w:rPr>
        <w:t xml:space="preserve">The Member(s) ratify(ies) all </w:t>
      </w:r>
      <w:r w:rsidR="00482346">
        <w:rPr>
          <w:color w:val="000000" w:themeColor="text1"/>
          <w:szCs w:val="24"/>
        </w:rPr>
        <w:t>processes for redevelopment that the Society has hitherto undertaken</w:t>
      </w:r>
      <w:r w:rsidR="00CB171F">
        <w:rPr>
          <w:color w:val="000000" w:themeColor="text1"/>
          <w:szCs w:val="24"/>
        </w:rPr>
        <w:t xml:space="preserve"> as also all </w:t>
      </w:r>
      <w:r w:rsidRPr="00232201">
        <w:rPr>
          <w:color w:val="000000" w:themeColor="text1"/>
          <w:szCs w:val="24"/>
        </w:rPr>
        <w:t xml:space="preserve">decisions taken and all resolutions passed by the General Body and by the Managing Committee of the Society with regard to the </w:t>
      </w:r>
      <w:r w:rsidR="0086720A" w:rsidRPr="00232201">
        <w:rPr>
          <w:color w:val="000000" w:themeColor="text1"/>
          <w:szCs w:val="24"/>
        </w:rPr>
        <w:t xml:space="preserve">Redevelopment </w:t>
      </w:r>
      <w:r w:rsidRPr="00232201">
        <w:rPr>
          <w:color w:val="000000" w:themeColor="text1"/>
          <w:szCs w:val="24"/>
        </w:rPr>
        <w:t>Project</w:t>
      </w:r>
      <w:r w:rsidR="00CB171F">
        <w:rPr>
          <w:color w:val="000000" w:themeColor="text1"/>
          <w:szCs w:val="24"/>
        </w:rPr>
        <w:t>,</w:t>
      </w:r>
      <w:r w:rsidRPr="00232201">
        <w:rPr>
          <w:color w:val="000000" w:themeColor="text1"/>
          <w:szCs w:val="24"/>
        </w:rPr>
        <w:t xml:space="preserve"> and confirm</w:t>
      </w:r>
      <w:r w:rsidR="00DA2F4E" w:rsidRPr="00232201">
        <w:rPr>
          <w:color w:val="000000" w:themeColor="text1"/>
          <w:szCs w:val="24"/>
        </w:rPr>
        <w:t>(</w:t>
      </w:r>
      <w:r w:rsidRPr="00232201">
        <w:rPr>
          <w:color w:val="000000" w:themeColor="text1"/>
          <w:szCs w:val="24"/>
        </w:rPr>
        <w:t>s</w:t>
      </w:r>
      <w:r w:rsidR="00DA2F4E" w:rsidRPr="00232201">
        <w:rPr>
          <w:color w:val="000000" w:themeColor="text1"/>
          <w:szCs w:val="24"/>
        </w:rPr>
        <w:t>)</w:t>
      </w:r>
      <w:r w:rsidRPr="00232201">
        <w:rPr>
          <w:color w:val="000000" w:themeColor="text1"/>
          <w:szCs w:val="24"/>
        </w:rPr>
        <w:t xml:space="preserve"> that the same are binding on the Member(s). </w:t>
      </w:r>
      <w:r w:rsidR="00855F89" w:rsidRPr="00232201">
        <w:rPr>
          <w:color w:val="000000" w:themeColor="text1"/>
          <w:szCs w:val="24"/>
        </w:rPr>
        <w:t xml:space="preserve">The Member(s) confirm(s) all terms and conditions of the Development Agreement including all </w:t>
      </w:r>
      <w:r w:rsidR="00482346">
        <w:rPr>
          <w:color w:val="000000" w:themeColor="text1"/>
          <w:szCs w:val="24"/>
        </w:rPr>
        <w:t xml:space="preserve">schedules and </w:t>
      </w:r>
      <w:r w:rsidR="00855F89" w:rsidRPr="00232201">
        <w:rPr>
          <w:color w:val="000000" w:themeColor="text1"/>
          <w:szCs w:val="24"/>
        </w:rPr>
        <w:t xml:space="preserve">annexures thereto and record(s) that the same, as also all decisions that will be taken by the Society (whether by the general body or the managing committee) are/ shall be binding, to all intents and purposes, on the Member(s). </w:t>
      </w:r>
      <w:r w:rsidRPr="00232201">
        <w:rPr>
          <w:color w:val="000000" w:themeColor="text1"/>
          <w:szCs w:val="24"/>
        </w:rPr>
        <w:t>The Member(s) also agree(s) and undertake(s) to extend all co-operation so as to ensure that the Project is completed without any obstruction.</w:t>
      </w:r>
    </w:p>
    <w:p w14:paraId="31DD2823" w14:textId="059AC577" w:rsidR="00332182" w:rsidRPr="00232201" w:rsidRDefault="009A5EFF"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232201">
        <w:rPr>
          <w:color w:val="000000" w:themeColor="text1"/>
          <w:szCs w:val="24"/>
        </w:rPr>
        <w:t xml:space="preserve">The Parties confirm that the Member(s) herein has/have been allotted the New </w:t>
      </w:r>
      <w:bookmarkStart w:id="7" w:name="_Hlk32503497"/>
      <w:r w:rsidRPr="00232201">
        <w:rPr>
          <w:color w:val="000000" w:themeColor="text1"/>
          <w:szCs w:val="24"/>
        </w:rPr>
        <w:t>Flat</w:t>
      </w:r>
      <w:bookmarkEnd w:id="7"/>
      <w:r w:rsidR="00D379B8" w:rsidRPr="00232201">
        <w:rPr>
          <w:color w:val="000000" w:themeColor="text1"/>
          <w:szCs w:val="24"/>
        </w:rPr>
        <w:t>/Shop/Office</w:t>
      </w:r>
      <w:r w:rsidRPr="00232201">
        <w:rPr>
          <w:color w:val="000000" w:themeColor="text1"/>
          <w:szCs w:val="24"/>
        </w:rPr>
        <w:t>, namely, Flat</w:t>
      </w:r>
      <w:r w:rsidR="00D379B8" w:rsidRPr="00232201">
        <w:rPr>
          <w:color w:val="000000" w:themeColor="text1"/>
          <w:szCs w:val="24"/>
        </w:rPr>
        <w:t>/Shop/Office</w:t>
      </w:r>
      <w:r w:rsidRPr="00232201">
        <w:rPr>
          <w:color w:val="000000" w:themeColor="text1"/>
          <w:szCs w:val="24"/>
        </w:rPr>
        <w:t xml:space="preserve"> No. [●] admeasuring [●] square feet </w:t>
      </w:r>
      <w:r w:rsidR="00C93D4D" w:rsidRPr="00232201">
        <w:rPr>
          <w:color w:val="000000" w:themeColor="text1"/>
          <w:szCs w:val="24"/>
        </w:rPr>
        <w:t>C</w:t>
      </w:r>
      <w:r w:rsidRPr="00232201">
        <w:rPr>
          <w:color w:val="000000" w:themeColor="text1"/>
          <w:szCs w:val="24"/>
        </w:rPr>
        <w:t xml:space="preserve">arpet </w:t>
      </w:r>
      <w:r w:rsidR="00C93D4D" w:rsidRPr="00232201">
        <w:rPr>
          <w:color w:val="000000" w:themeColor="text1"/>
          <w:szCs w:val="24"/>
        </w:rPr>
        <w:t>Area</w:t>
      </w:r>
      <w:r w:rsidR="004F0745" w:rsidRPr="00232201">
        <w:rPr>
          <w:color w:val="000000" w:themeColor="text1"/>
          <w:szCs w:val="24"/>
        </w:rPr>
        <w:t xml:space="preserve"> </w:t>
      </w:r>
      <w:r w:rsidR="004F0745" w:rsidRPr="00232201">
        <w:rPr>
          <w:i/>
          <w:iCs/>
          <w:color w:val="000000" w:themeColor="text1"/>
          <w:szCs w:val="24"/>
        </w:rPr>
        <w:t>(as defined in the Development Agreement)</w:t>
      </w:r>
      <w:r w:rsidR="00C93D4D" w:rsidRPr="00232201">
        <w:rPr>
          <w:color w:val="000000" w:themeColor="text1"/>
          <w:szCs w:val="24"/>
        </w:rPr>
        <w:t xml:space="preserve"> </w:t>
      </w:r>
      <w:r w:rsidR="00350E5B" w:rsidRPr="00232201">
        <w:rPr>
          <w:color w:val="auto"/>
          <w:szCs w:val="24"/>
          <w:lang w:val="en-US"/>
        </w:rPr>
        <w:t>(</w:t>
      </w:r>
      <w:r w:rsidR="00350E5B" w:rsidRPr="00232201">
        <w:rPr>
          <w:color w:val="auto"/>
          <w:szCs w:val="24"/>
        </w:rPr>
        <w:t xml:space="preserve">inclusive of the Free Area Entitlement </w:t>
      </w:r>
      <w:r w:rsidR="00350E5B" w:rsidRPr="00232201">
        <w:rPr>
          <w:color w:val="auto"/>
          <w:szCs w:val="24"/>
          <w:highlight w:val="lightGray"/>
        </w:rPr>
        <w:t>and Additional Area</w:t>
      </w:r>
      <w:r w:rsidR="00350E5B" w:rsidRPr="00232201">
        <w:rPr>
          <w:color w:val="auto"/>
          <w:szCs w:val="24"/>
          <w:lang w:val="en-US"/>
        </w:rPr>
        <w:t xml:space="preserve">) </w:t>
      </w:r>
      <w:r w:rsidRPr="00232201">
        <w:rPr>
          <w:color w:val="000000" w:themeColor="text1"/>
          <w:szCs w:val="24"/>
        </w:rPr>
        <w:t xml:space="preserve">on the [●] floor </w:t>
      </w:r>
      <w:r w:rsidRPr="00232201">
        <w:rPr>
          <w:i/>
          <w:iCs/>
          <w:color w:val="000000" w:themeColor="text1"/>
          <w:szCs w:val="24"/>
        </w:rPr>
        <w:t xml:space="preserve">(counting from the </w:t>
      </w:r>
      <w:r w:rsidR="00350E5B" w:rsidRPr="00232201">
        <w:rPr>
          <w:i/>
          <w:iCs/>
          <w:color w:val="000000" w:themeColor="text1"/>
          <w:szCs w:val="24"/>
        </w:rPr>
        <w:t>ground level</w:t>
      </w:r>
      <w:r w:rsidRPr="00232201">
        <w:rPr>
          <w:i/>
          <w:iCs/>
          <w:color w:val="000000" w:themeColor="text1"/>
          <w:szCs w:val="24"/>
        </w:rPr>
        <w:t>)</w:t>
      </w:r>
      <w:r w:rsidRPr="00232201">
        <w:rPr>
          <w:color w:val="000000" w:themeColor="text1"/>
          <w:szCs w:val="24"/>
        </w:rPr>
        <w:t xml:space="preserve"> of the </w:t>
      </w:r>
      <w:r w:rsidR="00136DC2" w:rsidRPr="00232201">
        <w:rPr>
          <w:color w:val="000000" w:themeColor="text1"/>
          <w:szCs w:val="24"/>
        </w:rPr>
        <w:t xml:space="preserve">New Building(s) </w:t>
      </w:r>
      <w:r w:rsidRPr="00232201">
        <w:rPr>
          <w:color w:val="000000" w:themeColor="text1"/>
          <w:szCs w:val="24"/>
        </w:rPr>
        <w:t xml:space="preserve">that the Developer is constructing on the </w:t>
      </w:r>
      <w:r w:rsidR="006A4F5F" w:rsidRPr="00232201">
        <w:rPr>
          <w:color w:val="000000" w:themeColor="text1"/>
          <w:szCs w:val="24"/>
        </w:rPr>
        <w:t>Plot</w:t>
      </w:r>
      <w:r w:rsidRPr="00232201">
        <w:rPr>
          <w:color w:val="000000" w:themeColor="text1"/>
          <w:szCs w:val="24"/>
        </w:rPr>
        <w:t>.</w:t>
      </w:r>
      <w:r w:rsidR="0086720A" w:rsidRPr="00232201">
        <w:rPr>
          <w:color w:val="000000" w:themeColor="text1"/>
          <w:szCs w:val="24"/>
        </w:rPr>
        <w:t xml:space="preserve"> </w:t>
      </w:r>
      <w:r w:rsidRPr="00232201">
        <w:rPr>
          <w:color w:val="000000" w:themeColor="text1"/>
          <w:szCs w:val="24"/>
        </w:rPr>
        <w:t>The New Flat</w:t>
      </w:r>
      <w:r w:rsidR="00D379B8" w:rsidRPr="00232201">
        <w:rPr>
          <w:color w:val="000000" w:themeColor="text1"/>
          <w:szCs w:val="24"/>
        </w:rPr>
        <w:t>/Shop/Office</w:t>
      </w:r>
      <w:r w:rsidRPr="00232201">
        <w:rPr>
          <w:color w:val="000000" w:themeColor="text1"/>
          <w:szCs w:val="24"/>
        </w:rPr>
        <w:t xml:space="preserve"> is more particularly described in the </w:t>
      </w:r>
      <w:r w:rsidRPr="00232201">
        <w:rPr>
          <w:b/>
          <w:color w:val="000000" w:themeColor="text1"/>
          <w:szCs w:val="24"/>
          <w:u w:val="single"/>
        </w:rPr>
        <w:t>Second Schedule</w:t>
      </w:r>
      <w:r w:rsidRPr="00232201">
        <w:rPr>
          <w:color w:val="000000" w:themeColor="text1"/>
          <w:szCs w:val="24"/>
        </w:rPr>
        <w:t xml:space="preserve"> hereto.</w:t>
      </w:r>
      <w:r w:rsidR="00D836B5" w:rsidRPr="00232201">
        <w:rPr>
          <w:color w:val="000000" w:themeColor="text1"/>
          <w:szCs w:val="24"/>
        </w:rPr>
        <w:t xml:space="preserve"> </w:t>
      </w:r>
      <w:r w:rsidR="001B26AF" w:rsidRPr="00232201">
        <w:rPr>
          <w:color w:val="000000" w:themeColor="text1"/>
          <w:szCs w:val="24"/>
        </w:rPr>
        <w:t>A floor plan of the New Flat</w:t>
      </w:r>
      <w:r w:rsidR="00D379B8" w:rsidRPr="00232201">
        <w:rPr>
          <w:color w:val="000000" w:themeColor="text1"/>
          <w:szCs w:val="24"/>
        </w:rPr>
        <w:t>/Shop/Office</w:t>
      </w:r>
      <w:r w:rsidR="001B26AF" w:rsidRPr="00232201">
        <w:rPr>
          <w:color w:val="000000" w:themeColor="text1"/>
          <w:szCs w:val="24"/>
        </w:rPr>
        <w:t xml:space="preserve"> of the Member(s) herein is annexed hereto (and marked </w:t>
      </w:r>
      <w:r w:rsidR="001B26AF" w:rsidRPr="00232201">
        <w:rPr>
          <w:b/>
          <w:color w:val="000000" w:themeColor="text1"/>
          <w:szCs w:val="24"/>
          <w:u w:val="single"/>
        </w:rPr>
        <w:t>“Annexure-“2”</w:t>
      </w:r>
      <w:r w:rsidR="001B26AF" w:rsidRPr="00232201">
        <w:rPr>
          <w:color w:val="000000" w:themeColor="text1"/>
          <w:szCs w:val="24"/>
        </w:rPr>
        <w:t>). In terms of the Development Agreement, the New Flat</w:t>
      </w:r>
      <w:r w:rsidR="00D379B8" w:rsidRPr="00232201">
        <w:rPr>
          <w:color w:val="000000" w:themeColor="text1"/>
          <w:szCs w:val="24"/>
        </w:rPr>
        <w:t>/Shop/Office</w:t>
      </w:r>
      <w:r w:rsidR="001B26AF" w:rsidRPr="00232201">
        <w:rPr>
          <w:color w:val="000000" w:themeColor="text1"/>
          <w:szCs w:val="24"/>
        </w:rPr>
        <w:t xml:space="preserve"> has been allotted to the Member(s) herein in lieu of the Old Flat</w:t>
      </w:r>
      <w:r w:rsidR="00D379B8" w:rsidRPr="00232201">
        <w:rPr>
          <w:color w:val="000000" w:themeColor="text1"/>
          <w:szCs w:val="24"/>
        </w:rPr>
        <w:t>/Shop/Office</w:t>
      </w:r>
      <w:r w:rsidR="001B26AF" w:rsidRPr="00232201">
        <w:rPr>
          <w:color w:val="000000" w:themeColor="text1"/>
          <w:szCs w:val="24"/>
        </w:rPr>
        <w:t>.</w:t>
      </w:r>
    </w:p>
    <w:p w14:paraId="6833E7C7" w14:textId="718DE519" w:rsidR="00CB171F" w:rsidRPr="00CB171F" w:rsidRDefault="00332182"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CB171F">
        <w:rPr>
          <w:color w:val="auto"/>
          <w:szCs w:val="24"/>
          <w:highlight w:val="lightGray"/>
          <w:lang w:val="en-US"/>
        </w:rPr>
        <w:t xml:space="preserve">The Member(s) confirm(s) the provisions pertaining to the Additional Area as contained </w:t>
      </w:r>
      <w:r w:rsidR="00CB171F" w:rsidRPr="00CB171F">
        <w:rPr>
          <w:color w:val="auto"/>
          <w:szCs w:val="24"/>
          <w:highlight w:val="lightGray"/>
          <w:lang w:val="en-US"/>
        </w:rPr>
        <w:t xml:space="preserve">in the Development Agreement </w:t>
      </w:r>
      <w:r w:rsidR="00CB171F" w:rsidRPr="00CB171F">
        <w:rPr>
          <w:i/>
          <w:iCs/>
          <w:color w:val="auto"/>
          <w:szCs w:val="24"/>
          <w:highlight w:val="lightGray"/>
          <w:lang w:val="en-US"/>
        </w:rPr>
        <w:t>inter alia</w:t>
      </w:r>
      <w:r w:rsidR="00CB171F" w:rsidRPr="00CB171F">
        <w:rPr>
          <w:color w:val="auto"/>
          <w:szCs w:val="24"/>
          <w:highlight w:val="lightGray"/>
          <w:lang w:val="en-US"/>
        </w:rPr>
        <w:t xml:space="preserve"> in Clauses 8.3., 8.4. and 8.5. of </w:t>
      </w:r>
      <w:r w:rsidRPr="00CB171F">
        <w:rPr>
          <w:color w:val="auto"/>
          <w:szCs w:val="24"/>
          <w:highlight w:val="lightGray"/>
          <w:lang w:val="en-US"/>
        </w:rPr>
        <w:t xml:space="preserve">in the Development Agreement </w:t>
      </w:r>
      <w:r w:rsidR="00CB171F" w:rsidRPr="00CB171F">
        <w:rPr>
          <w:color w:val="auto"/>
          <w:szCs w:val="24"/>
          <w:highlight w:val="lightGray"/>
          <w:lang w:val="en-US"/>
        </w:rPr>
        <w:t>(</w:t>
      </w:r>
      <w:r w:rsidRPr="00CB171F">
        <w:rPr>
          <w:color w:val="auto"/>
          <w:szCs w:val="24"/>
          <w:highlight w:val="lightGray"/>
          <w:lang w:val="en-US"/>
        </w:rPr>
        <w:t>including the payment rate and the payment terms for the Additional Area</w:t>
      </w:r>
      <w:r w:rsidR="00CB171F" w:rsidRPr="00CB171F">
        <w:rPr>
          <w:color w:val="auto"/>
          <w:szCs w:val="24"/>
          <w:highlight w:val="lightGray"/>
          <w:lang w:val="en-US"/>
        </w:rPr>
        <w:t>,</w:t>
      </w:r>
      <w:r w:rsidRPr="00CB171F">
        <w:rPr>
          <w:color w:val="auto"/>
          <w:szCs w:val="24"/>
          <w:highlight w:val="lightGray"/>
          <w:lang w:val="en-US"/>
        </w:rPr>
        <w:t xml:space="preserve"> the provisions that the Member(s) cannot/ shall not withdraw from the acquisition of the Additional Area</w:t>
      </w:r>
      <w:r w:rsidR="00CB171F" w:rsidRPr="00CB171F">
        <w:rPr>
          <w:color w:val="auto"/>
          <w:szCs w:val="24"/>
          <w:highlight w:val="lightGray"/>
          <w:lang w:val="en-US"/>
        </w:rPr>
        <w:t>)</w:t>
      </w:r>
      <w:r w:rsidRPr="00CB171F">
        <w:rPr>
          <w:color w:val="auto"/>
          <w:szCs w:val="24"/>
          <w:highlight w:val="lightGray"/>
          <w:lang w:val="en-US"/>
        </w:rPr>
        <w:t xml:space="preserve">. </w:t>
      </w:r>
      <w:r w:rsidR="00CB171F" w:rsidRPr="00232201">
        <w:rPr>
          <w:bCs/>
          <w:color w:val="auto"/>
          <w:szCs w:val="24"/>
        </w:rPr>
        <w:t xml:space="preserve">The </w:t>
      </w:r>
      <w:r w:rsidR="00CB171F">
        <w:rPr>
          <w:bCs/>
          <w:color w:val="auto"/>
          <w:szCs w:val="24"/>
        </w:rPr>
        <w:t>Member(s)</w:t>
      </w:r>
      <w:r w:rsidR="00CB171F" w:rsidRPr="00232201">
        <w:rPr>
          <w:bCs/>
          <w:color w:val="auto"/>
          <w:szCs w:val="24"/>
        </w:rPr>
        <w:t xml:space="preserve"> confirm that</w:t>
      </w:r>
      <w:r w:rsidR="00CB171F">
        <w:rPr>
          <w:bCs/>
          <w:color w:val="auto"/>
          <w:szCs w:val="24"/>
        </w:rPr>
        <w:t xml:space="preserve">, as per the Development Agreement, the </w:t>
      </w:r>
      <w:r w:rsidR="00CB171F">
        <w:rPr>
          <w:color w:val="auto"/>
          <w:szCs w:val="24"/>
        </w:rPr>
        <w:t xml:space="preserve">amounts payable by the Member(s) towards the Additional Area shall first be adjusted by the Developer from the Hardship Compensation payable to the Member(s), and if there is any balance due, the same shall be paid </w:t>
      </w:r>
      <w:r w:rsidR="00CB171F">
        <w:rPr>
          <w:color w:val="auto"/>
          <w:szCs w:val="24"/>
        </w:rPr>
        <w:lastRenderedPageBreak/>
        <w:t xml:space="preserve">by the concerned Member/s to the Developer in the manner set out in the Development Agreement. Annexed hereto and marked </w:t>
      </w:r>
      <w:r w:rsidR="00CB171F" w:rsidRPr="00CB171F">
        <w:rPr>
          <w:b/>
          <w:bCs/>
          <w:color w:val="auto"/>
          <w:szCs w:val="24"/>
          <w:highlight w:val="lightGray"/>
          <w:u w:val="single"/>
          <w:lang w:val="en-US"/>
        </w:rPr>
        <w:t>“Annexure-3”</w:t>
      </w:r>
      <w:r w:rsidR="00CB171F">
        <w:rPr>
          <w:color w:val="auto"/>
          <w:szCs w:val="24"/>
          <w:highlight w:val="lightGray"/>
          <w:lang w:val="en-US"/>
        </w:rPr>
        <w:t xml:space="preserve"> are details of the </w:t>
      </w:r>
      <w:r w:rsidRPr="00CB171F">
        <w:rPr>
          <w:color w:val="auto"/>
          <w:szCs w:val="24"/>
          <w:highlight w:val="lightGray"/>
          <w:lang w:val="en-US"/>
        </w:rPr>
        <w:t>amount payable by the Member(s) to the Developer for the Additional Area, and details</w:t>
      </w:r>
      <w:r w:rsidR="00CB171F">
        <w:rPr>
          <w:color w:val="auto"/>
          <w:szCs w:val="24"/>
          <w:highlight w:val="lightGray"/>
          <w:lang w:val="en-US"/>
        </w:rPr>
        <w:t xml:space="preserve"> of the </w:t>
      </w:r>
      <w:r w:rsidRPr="00CB171F">
        <w:rPr>
          <w:color w:val="auto"/>
          <w:szCs w:val="24"/>
          <w:highlight w:val="lightGray"/>
          <w:lang w:val="en-US"/>
        </w:rPr>
        <w:t xml:space="preserve">adjustments/ installments of the same, </w:t>
      </w:r>
      <w:r w:rsidR="00CB171F">
        <w:rPr>
          <w:color w:val="auto"/>
          <w:szCs w:val="24"/>
          <w:highlight w:val="lightGray"/>
          <w:lang w:val="en-US"/>
        </w:rPr>
        <w:t>and the Member(s) agree(s) to the same.</w:t>
      </w:r>
    </w:p>
    <w:p w14:paraId="19DFEA98" w14:textId="0B4F76FD" w:rsidR="009A5EFF" w:rsidRPr="00232201" w:rsidRDefault="009A5EFF"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232201">
        <w:rPr>
          <w:color w:val="000000" w:themeColor="text1"/>
          <w:szCs w:val="24"/>
        </w:rPr>
        <w:t xml:space="preserve">The </w:t>
      </w:r>
      <w:r w:rsidR="0087047A" w:rsidRPr="00232201">
        <w:rPr>
          <w:color w:val="000000" w:themeColor="text1"/>
          <w:szCs w:val="24"/>
        </w:rPr>
        <w:t xml:space="preserve">internal </w:t>
      </w:r>
      <w:r w:rsidRPr="00232201">
        <w:rPr>
          <w:color w:val="000000" w:themeColor="text1"/>
          <w:szCs w:val="24"/>
        </w:rPr>
        <w:t>amenities that will be provided in the new flats</w:t>
      </w:r>
      <w:r w:rsidR="0087047A" w:rsidRPr="00232201">
        <w:rPr>
          <w:color w:val="000000" w:themeColor="text1"/>
          <w:szCs w:val="24"/>
        </w:rPr>
        <w:t>/shop/office</w:t>
      </w:r>
      <w:r w:rsidRPr="00232201">
        <w:rPr>
          <w:color w:val="000000" w:themeColor="text1"/>
          <w:szCs w:val="24"/>
        </w:rPr>
        <w:t xml:space="preserve"> of the </w:t>
      </w:r>
      <w:r w:rsidR="0087047A" w:rsidRPr="00232201">
        <w:rPr>
          <w:color w:val="000000" w:themeColor="text1"/>
          <w:szCs w:val="24"/>
        </w:rPr>
        <w:t>M</w:t>
      </w:r>
      <w:r w:rsidRPr="00232201">
        <w:rPr>
          <w:color w:val="000000" w:themeColor="text1"/>
          <w:szCs w:val="24"/>
        </w:rPr>
        <w:t>ember</w:t>
      </w:r>
      <w:r w:rsidR="0087047A" w:rsidRPr="00232201">
        <w:rPr>
          <w:color w:val="000000" w:themeColor="text1"/>
          <w:szCs w:val="24"/>
        </w:rPr>
        <w:t>(</w:t>
      </w:r>
      <w:r w:rsidRPr="00232201">
        <w:rPr>
          <w:color w:val="000000" w:themeColor="text1"/>
          <w:szCs w:val="24"/>
        </w:rPr>
        <w:t>s</w:t>
      </w:r>
      <w:r w:rsidR="0087047A" w:rsidRPr="00232201">
        <w:rPr>
          <w:color w:val="000000" w:themeColor="text1"/>
          <w:szCs w:val="24"/>
        </w:rPr>
        <w:t>)</w:t>
      </w:r>
      <w:r w:rsidRPr="00232201">
        <w:rPr>
          <w:color w:val="000000" w:themeColor="text1"/>
          <w:szCs w:val="24"/>
        </w:rPr>
        <w:t xml:space="preserve"> are listed in </w:t>
      </w:r>
      <w:r w:rsidR="009B6F35" w:rsidRPr="00232201">
        <w:rPr>
          <w:color w:val="000000" w:themeColor="text1"/>
          <w:szCs w:val="24"/>
          <w:u w:val="single"/>
        </w:rPr>
        <w:t>Annexure-</w:t>
      </w:r>
      <w:r w:rsidR="005009EC" w:rsidRPr="00232201">
        <w:rPr>
          <w:color w:val="000000" w:themeColor="text1"/>
          <w:szCs w:val="24"/>
          <w:u w:val="single"/>
        </w:rPr>
        <w:t>J</w:t>
      </w:r>
      <w:r w:rsidR="009B6F35" w:rsidRPr="00232201">
        <w:rPr>
          <w:color w:val="000000" w:themeColor="text1"/>
          <w:szCs w:val="24"/>
          <w:u w:val="single"/>
        </w:rPr>
        <w:t>”, ‘Part-1</w:t>
      </w:r>
      <w:r w:rsidR="0087047A" w:rsidRPr="00232201">
        <w:rPr>
          <w:color w:val="000000" w:themeColor="text1"/>
          <w:szCs w:val="24"/>
          <w:u w:val="single"/>
        </w:rPr>
        <w:t>/ Part-2/ Part-3</w:t>
      </w:r>
      <w:r w:rsidR="00232201" w:rsidRPr="00232201">
        <w:rPr>
          <w:color w:val="000000" w:themeColor="text1"/>
          <w:szCs w:val="24"/>
          <w:u w:val="single"/>
        </w:rPr>
        <w:t>’</w:t>
      </w:r>
      <w:r w:rsidR="009B6F35" w:rsidRPr="00232201">
        <w:rPr>
          <w:color w:val="000000" w:themeColor="text1"/>
          <w:szCs w:val="24"/>
        </w:rPr>
        <w:t xml:space="preserve"> </w:t>
      </w:r>
      <w:r w:rsidRPr="00232201">
        <w:rPr>
          <w:color w:val="000000" w:themeColor="text1"/>
          <w:szCs w:val="24"/>
        </w:rPr>
        <w:t>to the Development Agreement.</w:t>
      </w:r>
      <w:r w:rsidR="009B6F35" w:rsidRPr="00232201">
        <w:rPr>
          <w:color w:val="000000" w:themeColor="text1"/>
          <w:szCs w:val="24"/>
        </w:rPr>
        <w:t xml:space="preserve"> </w:t>
      </w:r>
    </w:p>
    <w:p w14:paraId="3E37834A" w14:textId="565632F3" w:rsidR="009A5EFF" w:rsidRPr="00232201" w:rsidRDefault="009A5EFF" w:rsidP="00CB171F">
      <w:pPr>
        <w:pStyle w:val="BodyText2"/>
        <w:numPr>
          <w:ilvl w:val="0"/>
          <w:numId w:val="4"/>
        </w:numPr>
        <w:tabs>
          <w:tab w:val="clear" w:pos="360"/>
          <w:tab w:val="clear" w:pos="1440"/>
        </w:tabs>
        <w:spacing w:line="276" w:lineRule="auto"/>
        <w:ind w:left="426" w:hanging="426"/>
        <w:textAlignment w:val="auto"/>
        <w:rPr>
          <w:color w:val="000000" w:themeColor="text1"/>
          <w:szCs w:val="24"/>
        </w:rPr>
      </w:pPr>
      <w:r w:rsidRPr="00232201">
        <w:rPr>
          <w:color w:val="000000" w:themeColor="text1"/>
          <w:szCs w:val="24"/>
        </w:rPr>
        <w:t xml:space="preserve">The Society states that the Member(s) hold(s) and shall continue to hold the Shares bearing Serial Nos. [●] to [●] </w:t>
      </w:r>
      <w:r w:rsidR="0087047A" w:rsidRPr="00232201">
        <w:rPr>
          <w:color w:val="auto"/>
          <w:szCs w:val="24"/>
        </w:rPr>
        <w:t xml:space="preserve">and [●] to [●] </w:t>
      </w:r>
      <w:r w:rsidRPr="00232201">
        <w:rPr>
          <w:color w:val="000000" w:themeColor="text1"/>
          <w:szCs w:val="24"/>
        </w:rPr>
        <w:t>represented by Share Certificate No. [●]</w:t>
      </w:r>
      <w:r w:rsidR="004E2DE5" w:rsidRPr="00232201">
        <w:rPr>
          <w:color w:val="000000" w:themeColor="text1"/>
          <w:szCs w:val="24"/>
        </w:rPr>
        <w:t xml:space="preserve"> </w:t>
      </w:r>
      <w:r w:rsidR="0087047A" w:rsidRPr="00232201">
        <w:rPr>
          <w:color w:val="000000" w:themeColor="text1"/>
          <w:szCs w:val="24"/>
        </w:rPr>
        <w:t xml:space="preserve">and </w:t>
      </w:r>
      <w:r w:rsidR="0087047A" w:rsidRPr="00232201">
        <w:rPr>
          <w:color w:val="auto"/>
          <w:szCs w:val="24"/>
        </w:rPr>
        <w:t xml:space="preserve">[●] respectively </w:t>
      </w:r>
      <w:r w:rsidR="004E2DE5" w:rsidRPr="00232201">
        <w:rPr>
          <w:color w:val="000000" w:themeColor="text1"/>
          <w:szCs w:val="24"/>
        </w:rPr>
        <w:t>unless otherwise changed by the Society</w:t>
      </w:r>
      <w:r w:rsidRPr="00232201">
        <w:rPr>
          <w:color w:val="000000" w:themeColor="text1"/>
          <w:szCs w:val="24"/>
        </w:rPr>
        <w:t>.</w:t>
      </w:r>
    </w:p>
    <w:p w14:paraId="72B47EF4" w14:textId="1D6B1567" w:rsidR="009A5EFF" w:rsidRPr="00232201" w:rsidRDefault="009A5EFF" w:rsidP="00CB171F">
      <w:pPr>
        <w:pStyle w:val="BodyText2"/>
        <w:numPr>
          <w:ilvl w:val="0"/>
          <w:numId w:val="4"/>
        </w:numPr>
        <w:tabs>
          <w:tab w:val="clear" w:pos="360"/>
          <w:tab w:val="clear" w:pos="1440"/>
        </w:tabs>
        <w:autoSpaceDN w:val="0"/>
        <w:adjustRightInd w:val="0"/>
        <w:spacing w:line="276" w:lineRule="auto"/>
        <w:ind w:left="426" w:hanging="426"/>
        <w:textAlignment w:val="auto"/>
        <w:rPr>
          <w:color w:val="000000" w:themeColor="text1"/>
          <w:szCs w:val="24"/>
        </w:rPr>
      </w:pPr>
      <w:r w:rsidRPr="00232201">
        <w:rPr>
          <w:color w:val="000000" w:themeColor="text1"/>
          <w:szCs w:val="24"/>
        </w:rPr>
        <w:t>The Member(s) herein for himself/herself/themselves and with the intention to bind all persons into whose hands the New Flat</w:t>
      </w:r>
      <w:r w:rsidR="0087047A" w:rsidRPr="00232201">
        <w:rPr>
          <w:color w:val="000000" w:themeColor="text1"/>
          <w:szCs w:val="24"/>
        </w:rPr>
        <w:t>/Shop/Office</w:t>
      </w:r>
      <w:r w:rsidRPr="00232201">
        <w:rPr>
          <w:color w:val="000000" w:themeColor="text1"/>
          <w:szCs w:val="24"/>
        </w:rPr>
        <w:t xml:space="preserve"> may come, </w:t>
      </w:r>
      <w:r w:rsidR="00CD6FEB" w:rsidRPr="00232201">
        <w:rPr>
          <w:color w:val="000000" w:themeColor="text1"/>
          <w:szCs w:val="24"/>
        </w:rPr>
        <w:t xml:space="preserve">represent(s), declare(s), </w:t>
      </w:r>
      <w:r w:rsidRPr="00232201">
        <w:rPr>
          <w:color w:val="000000" w:themeColor="text1"/>
          <w:szCs w:val="24"/>
        </w:rPr>
        <w:t xml:space="preserve">covenant(s) </w:t>
      </w:r>
      <w:r w:rsidR="00CD6FEB" w:rsidRPr="00232201">
        <w:rPr>
          <w:color w:val="000000" w:themeColor="text1"/>
          <w:szCs w:val="24"/>
        </w:rPr>
        <w:t xml:space="preserve">and undertake(s) (as the case may be) </w:t>
      </w:r>
      <w:r w:rsidRPr="00232201">
        <w:rPr>
          <w:color w:val="000000" w:themeColor="text1"/>
          <w:szCs w:val="24"/>
        </w:rPr>
        <w:t>as follows:</w:t>
      </w:r>
    </w:p>
    <w:p w14:paraId="079A3E4A" w14:textId="49D83780" w:rsidR="005408D9" w:rsidRPr="00232201" w:rsidRDefault="005408D9" w:rsidP="00444226">
      <w:pPr>
        <w:pStyle w:val="BodyText2"/>
        <w:numPr>
          <w:ilvl w:val="1"/>
          <w:numId w:val="4"/>
        </w:numPr>
        <w:tabs>
          <w:tab w:val="clear" w:pos="792"/>
          <w:tab w:val="clear" w:pos="1440"/>
        </w:tabs>
        <w:spacing w:line="276" w:lineRule="auto"/>
        <w:ind w:left="1134" w:hanging="630"/>
        <w:rPr>
          <w:i/>
          <w:iCs/>
          <w:color w:val="000000" w:themeColor="text1"/>
          <w:szCs w:val="24"/>
        </w:rPr>
      </w:pPr>
      <w:r w:rsidRPr="00232201">
        <w:rPr>
          <w:color w:val="000000" w:themeColor="text1"/>
          <w:szCs w:val="24"/>
        </w:rPr>
        <w:t>To maintain and keep the New Flat</w:t>
      </w:r>
      <w:r w:rsidR="00B7239F" w:rsidRPr="00232201">
        <w:rPr>
          <w:color w:val="000000" w:themeColor="text1"/>
          <w:szCs w:val="24"/>
        </w:rPr>
        <w:t>/Shop/Office</w:t>
      </w:r>
      <w:r w:rsidRPr="00232201">
        <w:rPr>
          <w:color w:val="000000" w:themeColor="text1"/>
          <w:szCs w:val="24"/>
        </w:rPr>
        <w:t xml:space="preserve"> at the Member(s)</w:t>
      </w:r>
      <w:r w:rsidR="00E85DE3" w:rsidRPr="00232201">
        <w:rPr>
          <w:color w:val="000000" w:themeColor="text1"/>
          <w:szCs w:val="24"/>
        </w:rPr>
        <w:t>’</w:t>
      </w:r>
      <w:r w:rsidRPr="00232201">
        <w:rPr>
          <w:color w:val="000000" w:themeColor="text1"/>
          <w:szCs w:val="24"/>
        </w:rPr>
        <w:t xml:space="preserve"> costs in good condition from the date the possession thereof is offered by the Developers and shall not change/ alter or make addition in or to the </w:t>
      </w:r>
      <w:r w:rsidR="00136DC2" w:rsidRPr="00232201">
        <w:rPr>
          <w:color w:val="000000" w:themeColor="text1"/>
          <w:szCs w:val="24"/>
        </w:rPr>
        <w:t>New Building)</w:t>
      </w:r>
      <w:r w:rsidRPr="00232201">
        <w:rPr>
          <w:color w:val="000000" w:themeColor="text1"/>
          <w:szCs w:val="24"/>
        </w:rPr>
        <w:t xml:space="preserve"> or the New Flat</w:t>
      </w:r>
      <w:r w:rsidR="00B7239F" w:rsidRPr="00232201">
        <w:rPr>
          <w:color w:val="000000" w:themeColor="text1"/>
          <w:szCs w:val="24"/>
        </w:rPr>
        <w:t>/Shop/Office</w:t>
      </w:r>
      <w:r w:rsidRPr="00232201">
        <w:rPr>
          <w:color w:val="000000" w:themeColor="text1"/>
          <w:szCs w:val="24"/>
        </w:rPr>
        <w:t xml:space="preserve"> itself or any part thereof and shall not do or suffer to be done anything in or to the </w:t>
      </w:r>
      <w:r w:rsidR="00136DC2" w:rsidRPr="00232201">
        <w:rPr>
          <w:color w:val="000000" w:themeColor="text1"/>
          <w:szCs w:val="24"/>
        </w:rPr>
        <w:t>New Building</w:t>
      </w:r>
      <w:r w:rsidRPr="00232201">
        <w:rPr>
          <w:color w:val="000000" w:themeColor="text1"/>
          <w:szCs w:val="24"/>
        </w:rPr>
        <w:t xml:space="preserve"> (including the staircase, elevators, lobbies, passages, compound or other common areas) which may be against the rules, regulations or bye-laws of the Society and/or the </w:t>
      </w:r>
      <w:r w:rsidR="00855F89" w:rsidRPr="00232201">
        <w:rPr>
          <w:color w:val="000000" w:themeColor="text1"/>
          <w:szCs w:val="24"/>
        </w:rPr>
        <w:t xml:space="preserve">Planning Authorities </w:t>
      </w:r>
      <w:r w:rsidRPr="00232201">
        <w:rPr>
          <w:color w:val="000000" w:themeColor="text1"/>
          <w:szCs w:val="24"/>
        </w:rPr>
        <w:t>or other authorities. Any interior works that the Member(s) may carry out in the New Flat</w:t>
      </w:r>
      <w:r w:rsidR="00881191" w:rsidRPr="00232201">
        <w:rPr>
          <w:color w:val="000000" w:themeColor="text1"/>
          <w:szCs w:val="24"/>
        </w:rPr>
        <w:t>/Shop/Office</w:t>
      </w:r>
      <w:r w:rsidRPr="00232201">
        <w:rPr>
          <w:color w:val="000000" w:themeColor="text1"/>
          <w:szCs w:val="24"/>
        </w:rPr>
        <w:t xml:space="preserve"> shall be done through proper agencies and with the utmost caution so as not to cause any damage to the New Flat</w:t>
      </w:r>
      <w:r w:rsidR="00881191" w:rsidRPr="00232201">
        <w:rPr>
          <w:color w:val="000000" w:themeColor="text1"/>
          <w:szCs w:val="24"/>
        </w:rPr>
        <w:t>/Shop/Office</w:t>
      </w:r>
      <w:r w:rsidRPr="00232201">
        <w:rPr>
          <w:color w:val="000000" w:themeColor="text1"/>
          <w:szCs w:val="24"/>
        </w:rPr>
        <w:t xml:space="preserve"> or the premises next to/above/ below the New Flat</w:t>
      </w:r>
      <w:r w:rsidR="00881191" w:rsidRPr="00232201">
        <w:rPr>
          <w:color w:val="000000" w:themeColor="text1"/>
          <w:szCs w:val="24"/>
        </w:rPr>
        <w:t>/Shop/Office</w:t>
      </w:r>
      <w:r w:rsidRPr="00232201">
        <w:rPr>
          <w:color w:val="000000" w:themeColor="text1"/>
          <w:szCs w:val="24"/>
        </w:rPr>
        <w:t xml:space="preserve"> or to any parts of the common areas/ utilities/ facilities or the rest of the </w:t>
      </w:r>
      <w:r w:rsidR="00136DC2" w:rsidRPr="00232201">
        <w:rPr>
          <w:color w:val="000000" w:themeColor="text1"/>
          <w:szCs w:val="24"/>
        </w:rPr>
        <w:t>New Building</w:t>
      </w:r>
      <w:r w:rsidRPr="00232201">
        <w:rPr>
          <w:color w:val="000000" w:themeColor="text1"/>
          <w:szCs w:val="24"/>
        </w:rPr>
        <w:t xml:space="preserve"> or compound.</w:t>
      </w:r>
      <w:r w:rsidR="00D836B5" w:rsidRPr="00232201">
        <w:rPr>
          <w:color w:val="000000" w:themeColor="text1"/>
          <w:szCs w:val="24"/>
        </w:rPr>
        <w:t xml:space="preserve"> The Member(s) shall not damage or remove the fire alarms/ sprinklers installed within the New Flat</w:t>
      </w:r>
      <w:r w:rsidR="00881191" w:rsidRPr="00232201">
        <w:rPr>
          <w:color w:val="000000" w:themeColor="text1"/>
          <w:szCs w:val="24"/>
        </w:rPr>
        <w:t>/Shop/Office</w:t>
      </w:r>
      <w:r w:rsidR="00D836B5" w:rsidRPr="00232201">
        <w:rPr>
          <w:color w:val="000000" w:themeColor="text1"/>
          <w:szCs w:val="24"/>
        </w:rPr>
        <w:t>.</w:t>
      </w:r>
      <w:r w:rsidRPr="00232201">
        <w:rPr>
          <w:color w:val="000000" w:themeColor="text1"/>
          <w:szCs w:val="24"/>
        </w:rPr>
        <w:t xml:space="preserve"> Any damage caused to any premises below/ next to/ above the New Flat</w:t>
      </w:r>
      <w:r w:rsidR="00881191" w:rsidRPr="00232201">
        <w:rPr>
          <w:color w:val="000000" w:themeColor="text1"/>
          <w:szCs w:val="24"/>
        </w:rPr>
        <w:t>/Shop/Office</w:t>
      </w:r>
      <w:r w:rsidRPr="00232201">
        <w:rPr>
          <w:color w:val="000000" w:themeColor="text1"/>
          <w:szCs w:val="24"/>
        </w:rPr>
        <w:t xml:space="preserve"> or to any parts of the common areas/ utilities/ facilities or the rest of the </w:t>
      </w:r>
      <w:r w:rsidR="00136DC2" w:rsidRPr="00232201">
        <w:rPr>
          <w:color w:val="000000" w:themeColor="text1"/>
          <w:szCs w:val="24"/>
        </w:rPr>
        <w:t>New Building</w:t>
      </w:r>
      <w:r w:rsidRPr="00232201">
        <w:rPr>
          <w:color w:val="000000" w:themeColor="text1"/>
          <w:szCs w:val="24"/>
        </w:rPr>
        <w:t xml:space="preserve"> or compound on account of any movement of material/ equipment to/from the New Flat</w:t>
      </w:r>
      <w:r w:rsidR="00881191" w:rsidRPr="00232201">
        <w:rPr>
          <w:color w:val="000000" w:themeColor="text1"/>
          <w:szCs w:val="24"/>
        </w:rPr>
        <w:t>/Shop/Office</w:t>
      </w:r>
      <w:r w:rsidRPr="00232201">
        <w:rPr>
          <w:color w:val="000000" w:themeColor="text1"/>
          <w:szCs w:val="24"/>
        </w:rPr>
        <w:t xml:space="preserve"> or on account of any work carried out therein shall be made good / rectified by the Member(s) at his/her/their own </w:t>
      </w:r>
      <w:r w:rsidR="001079D2" w:rsidRPr="00232201">
        <w:rPr>
          <w:color w:val="000000" w:themeColor="text1"/>
          <w:szCs w:val="24"/>
        </w:rPr>
        <w:t>costs</w:t>
      </w:r>
      <w:r w:rsidR="001079D2" w:rsidRPr="00232201">
        <w:rPr>
          <w:i/>
          <w:iCs/>
          <w:color w:val="000000" w:themeColor="text1"/>
          <w:szCs w:val="24"/>
        </w:rPr>
        <w:t xml:space="preserve">. </w:t>
      </w:r>
    </w:p>
    <w:p w14:paraId="435455E7" w14:textId="158F9767"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Not to make any internal changes to the New Flat</w:t>
      </w:r>
      <w:r w:rsidR="00881191" w:rsidRPr="00232201">
        <w:rPr>
          <w:color w:val="000000" w:themeColor="text1"/>
          <w:szCs w:val="24"/>
        </w:rPr>
        <w:t>/Shop/Office</w:t>
      </w:r>
      <w:r w:rsidRPr="00232201">
        <w:rPr>
          <w:color w:val="000000" w:themeColor="text1"/>
          <w:szCs w:val="24"/>
        </w:rPr>
        <w:t xml:space="preserve"> that will be in deviation of the building plans sanctioned by the </w:t>
      </w:r>
      <w:r w:rsidR="00855F89" w:rsidRPr="00232201">
        <w:rPr>
          <w:color w:val="000000" w:themeColor="text1"/>
          <w:szCs w:val="24"/>
        </w:rPr>
        <w:t xml:space="preserve">Planning Authorities </w:t>
      </w:r>
      <w:r w:rsidRPr="00232201">
        <w:rPr>
          <w:color w:val="000000" w:themeColor="text1"/>
          <w:szCs w:val="24"/>
        </w:rPr>
        <w:t xml:space="preserve">and/ or which may affect the Occupation Certificate that will be issued by the </w:t>
      </w:r>
      <w:r w:rsidR="00855F89" w:rsidRPr="00232201">
        <w:rPr>
          <w:color w:val="000000" w:themeColor="text1"/>
          <w:szCs w:val="24"/>
        </w:rPr>
        <w:t xml:space="preserve">Planning Authorities </w:t>
      </w:r>
      <w:r w:rsidRPr="00232201">
        <w:rPr>
          <w:color w:val="000000" w:themeColor="text1"/>
          <w:szCs w:val="24"/>
        </w:rPr>
        <w:t xml:space="preserve">or lead to any action being taken by the </w:t>
      </w:r>
      <w:r w:rsidR="00855F89" w:rsidRPr="00232201">
        <w:rPr>
          <w:color w:val="000000" w:themeColor="text1"/>
          <w:szCs w:val="24"/>
        </w:rPr>
        <w:t xml:space="preserve">Planning Authorities </w:t>
      </w:r>
      <w:r w:rsidRPr="00232201">
        <w:rPr>
          <w:color w:val="000000" w:themeColor="text1"/>
          <w:szCs w:val="24"/>
        </w:rPr>
        <w:t xml:space="preserve">against the Society or the Developer or other members/ </w:t>
      </w:r>
      <w:r w:rsidR="00D836B5" w:rsidRPr="00232201">
        <w:rPr>
          <w:color w:val="000000" w:themeColor="text1"/>
          <w:szCs w:val="24"/>
        </w:rPr>
        <w:t>unit</w:t>
      </w:r>
      <w:r w:rsidRPr="00232201">
        <w:rPr>
          <w:color w:val="000000" w:themeColor="text1"/>
          <w:szCs w:val="24"/>
        </w:rPr>
        <w:t>-owners.</w:t>
      </w:r>
    </w:p>
    <w:p w14:paraId="15706187" w14:textId="3F7ACC8A"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 xml:space="preserve">Not to cause any damage to the staircase, elevators, common passages or any other structures of the </w:t>
      </w:r>
      <w:r w:rsidR="00136DC2" w:rsidRPr="00232201">
        <w:rPr>
          <w:color w:val="000000" w:themeColor="text1"/>
          <w:szCs w:val="24"/>
        </w:rPr>
        <w:t>New Building</w:t>
      </w:r>
      <w:r w:rsidRPr="00232201">
        <w:rPr>
          <w:color w:val="000000" w:themeColor="text1"/>
          <w:szCs w:val="24"/>
        </w:rPr>
        <w:t xml:space="preserve"> and in case any damage is caused to the </w:t>
      </w:r>
      <w:r w:rsidR="00136DC2" w:rsidRPr="00232201">
        <w:rPr>
          <w:color w:val="000000" w:themeColor="text1"/>
          <w:szCs w:val="24"/>
        </w:rPr>
        <w:t>New Building</w:t>
      </w:r>
      <w:r w:rsidRPr="00232201">
        <w:rPr>
          <w:color w:val="000000" w:themeColor="text1"/>
          <w:szCs w:val="24"/>
        </w:rPr>
        <w:t xml:space="preserve"> or the New Flat</w:t>
      </w:r>
      <w:r w:rsidR="00881191" w:rsidRPr="00232201">
        <w:rPr>
          <w:color w:val="000000" w:themeColor="text1"/>
          <w:szCs w:val="24"/>
        </w:rPr>
        <w:t>/Shop/Office</w:t>
      </w:r>
      <w:r w:rsidRPr="00232201">
        <w:rPr>
          <w:color w:val="000000" w:themeColor="text1"/>
          <w:szCs w:val="24"/>
        </w:rPr>
        <w:t xml:space="preserve"> or any other premises in the </w:t>
      </w:r>
      <w:r w:rsidR="00136DC2" w:rsidRPr="00232201">
        <w:rPr>
          <w:color w:val="000000" w:themeColor="text1"/>
          <w:szCs w:val="24"/>
        </w:rPr>
        <w:t>New Building</w:t>
      </w:r>
      <w:r w:rsidRPr="00232201">
        <w:rPr>
          <w:color w:val="000000" w:themeColor="text1"/>
          <w:szCs w:val="24"/>
        </w:rPr>
        <w:t xml:space="preserve"> on account of carrying/</w:t>
      </w:r>
      <w:r w:rsidR="00C01475">
        <w:rPr>
          <w:color w:val="000000" w:themeColor="text1"/>
          <w:szCs w:val="24"/>
        </w:rPr>
        <w:t xml:space="preserve"> </w:t>
      </w:r>
      <w:r w:rsidRPr="00232201">
        <w:rPr>
          <w:color w:val="000000" w:themeColor="text1"/>
          <w:szCs w:val="24"/>
        </w:rPr>
        <w:t xml:space="preserve">shifting of any heavy/ oversized articles or on account of negligence or default of the Member or the workmen/ personnel engaged by them, the Member(s) shall be required to remedy the damage at </w:t>
      </w:r>
      <w:r w:rsidR="00C93D4D" w:rsidRPr="00232201">
        <w:rPr>
          <w:color w:val="000000" w:themeColor="text1"/>
          <w:szCs w:val="24"/>
        </w:rPr>
        <w:t>his/</w:t>
      </w:r>
      <w:r w:rsidRPr="00232201">
        <w:rPr>
          <w:color w:val="000000" w:themeColor="text1"/>
          <w:szCs w:val="24"/>
        </w:rPr>
        <w:t>her</w:t>
      </w:r>
      <w:r w:rsidR="00C93D4D" w:rsidRPr="00232201">
        <w:rPr>
          <w:color w:val="000000" w:themeColor="text1"/>
          <w:szCs w:val="24"/>
        </w:rPr>
        <w:t>/their</w:t>
      </w:r>
      <w:r w:rsidRPr="00232201">
        <w:rPr>
          <w:color w:val="000000" w:themeColor="text1"/>
          <w:szCs w:val="24"/>
        </w:rPr>
        <w:t xml:space="preserve"> costs.</w:t>
      </w:r>
    </w:p>
    <w:p w14:paraId="135A2D05" w14:textId="2875927C"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lastRenderedPageBreak/>
        <w:t xml:space="preserve">To carry out at </w:t>
      </w:r>
      <w:r w:rsidR="00C93D4D" w:rsidRPr="00232201">
        <w:rPr>
          <w:color w:val="000000" w:themeColor="text1"/>
          <w:szCs w:val="24"/>
        </w:rPr>
        <w:t>his/</w:t>
      </w:r>
      <w:r w:rsidRPr="00232201">
        <w:rPr>
          <w:color w:val="000000" w:themeColor="text1"/>
          <w:szCs w:val="24"/>
        </w:rPr>
        <w:t>her</w:t>
      </w:r>
      <w:r w:rsidR="00C93D4D" w:rsidRPr="00232201">
        <w:rPr>
          <w:color w:val="000000" w:themeColor="text1"/>
          <w:szCs w:val="24"/>
        </w:rPr>
        <w:t>/their</w:t>
      </w:r>
      <w:r w:rsidRPr="00232201">
        <w:rPr>
          <w:color w:val="000000" w:themeColor="text1"/>
          <w:szCs w:val="24"/>
        </w:rPr>
        <w:t xml:space="preserve"> own cost all internal repairs to the New Flat</w:t>
      </w:r>
      <w:r w:rsidR="00881191" w:rsidRPr="00232201">
        <w:rPr>
          <w:color w:val="000000" w:themeColor="text1"/>
          <w:szCs w:val="24"/>
        </w:rPr>
        <w:t>/Shop/Office</w:t>
      </w:r>
      <w:r w:rsidRPr="00232201">
        <w:rPr>
          <w:color w:val="000000" w:themeColor="text1"/>
          <w:szCs w:val="24"/>
        </w:rPr>
        <w:t xml:space="preserve"> and maintain the New Flat</w:t>
      </w:r>
      <w:r w:rsidR="00881191" w:rsidRPr="00232201">
        <w:rPr>
          <w:color w:val="000000" w:themeColor="text1"/>
          <w:szCs w:val="24"/>
        </w:rPr>
        <w:t>/Shop/Office</w:t>
      </w:r>
      <w:r w:rsidRPr="00232201">
        <w:rPr>
          <w:color w:val="000000" w:themeColor="text1"/>
          <w:szCs w:val="24"/>
        </w:rPr>
        <w:t xml:space="preserve"> in the same condition, state and order in which it will be delivered by the Developer and not to do or suffer to be done anything in or to the </w:t>
      </w:r>
      <w:r w:rsidR="00136DC2" w:rsidRPr="00232201">
        <w:rPr>
          <w:color w:val="000000" w:themeColor="text1"/>
          <w:szCs w:val="24"/>
        </w:rPr>
        <w:t>New Building</w:t>
      </w:r>
      <w:r w:rsidRPr="00232201">
        <w:rPr>
          <w:color w:val="000000" w:themeColor="text1"/>
          <w:szCs w:val="24"/>
        </w:rPr>
        <w:t xml:space="preserve"> or the New Flat</w:t>
      </w:r>
      <w:r w:rsidR="00881191" w:rsidRPr="00232201">
        <w:rPr>
          <w:color w:val="000000" w:themeColor="text1"/>
          <w:szCs w:val="24"/>
        </w:rPr>
        <w:t>/Shop/Office</w:t>
      </w:r>
      <w:r w:rsidRPr="00232201">
        <w:rPr>
          <w:color w:val="000000" w:themeColor="text1"/>
          <w:szCs w:val="24"/>
        </w:rPr>
        <w:t xml:space="preserve"> which may be forbidden by the rules and authority or other public authority.</w:t>
      </w:r>
    </w:p>
    <w:p w14:paraId="057DDC68" w14:textId="2FAD6EEF"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Not to demolish or cause to be demolished the New Flat</w:t>
      </w:r>
      <w:r w:rsidR="00881191" w:rsidRPr="00232201">
        <w:rPr>
          <w:color w:val="000000" w:themeColor="text1"/>
          <w:szCs w:val="24"/>
        </w:rPr>
        <w:t>/Shop/Office</w:t>
      </w:r>
      <w:r w:rsidRPr="00232201">
        <w:rPr>
          <w:color w:val="000000" w:themeColor="text1"/>
          <w:szCs w:val="24"/>
        </w:rPr>
        <w:t xml:space="preserve"> or any part thereof, nor at any time make or cause to be made any addition or alteration in the elevation and outside colour scheme of the </w:t>
      </w:r>
      <w:r w:rsidR="00136DC2" w:rsidRPr="00232201">
        <w:rPr>
          <w:color w:val="000000" w:themeColor="text1"/>
          <w:szCs w:val="24"/>
        </w:rPr>
        <w:t>New Building</w:t>
      </w:r>
      <w:r w:rsidRPr="00232201">
        <w:rPr>
          <w:color w:val="000000" w:themeColor="text1"/>
          <w:szCs w:val="24"/>
        </w:rPr>
        <w:t xml:space="preserve"> and to keep the sewers, drains, pipes and fittings in the New Flat</w:t>
      </w:r>
      <w:r w:rsidR="00881191" w:rsidRPr="00232201">
        <w:rPr>
          <w:color w:val="000000" w:themeColor="text1"/>
          <w:szCs w:val="24"/>
        </w:rPr>
        <w:t>/Shop/Office</w:t>
      </w:r>
      <w:r w:rsidRPr="00232201">
        <w:rPr>
          <w:color w:val="000000" w:themeColor="text1"/>
          <w:szCs w:val="24"/>
        </w:rPr>
        <w:t xml:space="preserve"> in good repair and condition.</w:t>
      </w:r>
    </w:p>
    <w:p w14:paraId="487D2F1D" w14:textId="1135AF48" w:rsidR="005408D9" w:rsidRPr="00444226"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444226">
        <w:rPr>
          <w:color w:val="000000" w:themeColor="text1"/>
          <w:szCs w:val="24"/>
        </w:rPr>
        <w:t>Not to lay any claims to the Developer’s Car-Parking Spaces (</w:t>
      </w:r>
      <w:r w:rsidRPr="00444226">
        <w:rPr>
          <w:i/>
          <w:iCs/>
          <w:color w:val="000000" w:themeColor="text1"/>
          <w:szCs w:val="24"/>
        </w:rPr>
        <w:t>as defined and detailed in the Development Agreement</w:t>
      </w:r>
      <w:r w:rsidRPr="00444226">
        <w:rPr>
          <w:color w:val="000000" w:themeColor="text1"/>
          <w:szCs w:val="24"/>
        </w:rPr>
        <w:t xml:space="preserve">), it being clearly understood and agreed that </w:t>
      </w:r>
      <w:r w:rsidR="00444226" w:rsidRPr="00444226">
        <w:rPr>
          <w:color w:val="000000" w:themeColor="text1"/>
          <w:szCs w:val="24"/>
        </w:rPr>
        <w:t xml:space="preserve">the Developer has absolute rights and discretion to allot the same amongst the </w:t>
      </w:r>
      <w:r w:rsidRPr="00444226">
        <w:rPr>
          <w:color w:val="000000" w:themeColor="text1"/>
          <w:szCs w:val="24"/>
        </w:rPr>
        <w:t>purchasers/ allottees of the Developer</w:t>
      </w:r>
      <w:r w:rsidR="00680B86" w:rsidRPr="00444226">
        <w:rPr>
          <w:color w:val="000000" w:themeColor="text1"/>
          <w:szCs w:val="24"/>
        </w:rPr>
        <w:t>’</w:t>
      </w:r>
      <w:r w:rsidRPr="00444226">
        <w:rPr>
          <w:color w:val="000000" w:themeColor="text1"/>
          <w:szCs w:val="24"/>
        </w:rPr>
        <w:t>s Premises</w:t>
      </w:r>
      <w:r w:rsidR="00444226" w:rsidRPr="00444226">
        <w:rPr>
          <w:color w:val="000000" w:themeColor="text1"/>
          <w:szCs w:val="24"/>
        </w:rPr>
        <w:t>.</w:t>
      </w:r>
    </w:p>
    <w:p w14:paraId="05854142" w14:textId="77777777"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To observe and perform all the bye-laws, rules &amp; regulations of the Society and the amendments thereof that may be made from time to time.</w:t>
      </w:r>
    </w:p>
    <w:p w14:paraId="64252CA8" w14:textId="77777777"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To extend all co-operation so as to ensure that the re-development project is completed without any obstruction.</w:t>
      </w:r>
    </w:p>
    <w:p w14:paraId="012F2544" w14:textId="2088C5CB" w:rsidR="005408D9" w:rsidRPr="00232201" w:rsidRDefault="005408D9"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Not to affix box grills in the New Flat</w:t>
      </w:r>
      <w:r w:rsidR="00680B86" w:rsidRPr="00232201">
        <w:rPr>
          <w:color w:val="000000" w:themeColor="text1"/>
          <w:szCs w:val="24"/>
        </w:rPr>
        <w:t>/Shop/Office</w:t>
      </w:r>
      <w:r w:rsidRPr="00232201">
        <w:rPr>
          <w:color w:val="000000" w:themeColor="text1"/>
          <w:szCs w:val="24"/>
        </w:rPr>
        <w:t xml:space="preserve"> and not to carry out any changes which alters the external elevational features of the </w:t>
      </w:r>
      <w:r w:rsidR="00136DC2" w:rsidRPr="00232201">
        <w:rPr>
          <w:color w:val="000000" w:themeColor="text1"/>
          <w:szCs w:val="24"/>
        </w:rPr>
        <w:t>New Building</w:t>
      </w:r>
      <w:r w:rsidRPr="00232201">
        <w:rPr>
          <w:color w:val="000000" w:themeColor="text1"/>
          <w:szCs w:val="24"/>
        </w:rPr>
        <w:t>;</w:t>
      </w:r>
    </w:p>
    <w:p w14:paraId="08B55B54" w14:textId="661FF492" w:rsidR="005408D9" w:rsidRPr="00232201" w:rsidRDefault="005408D9" w:rsidP="00444226">
      <w:pPr>
        <w:pStyle w:val="BodyText2"/>
        <w:numPr>
          <w:ilvl w:val="1"/>
          <w:numId w:val="4"/>
        </w:numPr>
        <w:tabs>
          <w:tab w:val="clear" w:pos="1440"/>
        </w:tabs>
        <w:spacing w:line="276" w:lineRule="auto"/>
        <w:ind w:left="1134"/>
        <w:rPr>
          <w:color w:val="000000" w:themeColor="text1"/>
          <w:szCs w:val="24"/>
        </w:rPr>
      </w:pPr>
      <w:r w:rsidRPr="00232201">
        <w:rPr>
          <w:color w:val="000000" w:themeColor="text1"/>
          <w:szCs w:val="24"/>
        </w:rPr>
        <w:t>Not to carry out any alteration to the size or location or plumbing lines of the kitchen, bathrooms/ toilets of the New Flat</w:t>
      </w:r>
      <w:r w:rsidR="00680B86" w:rsidRPr="00232201">
        <w:rPr>
          <w:color w:val="000000" w:themeColor="text1"/>
          <w:szCs w:val="24"/>
        </w:rPr>
        <w:t>/Shop/Office</w:t>
      </w:r>
      <w:r w:rsidRPr="00232201">
        <w:rPr>
          <w:color w:val="000000" w:themeColor="text1"/>
          <w:szCs w:val="24"/>
        </w:rPr>
        <w:t>.</w:t>
      </w:r>
    </w:p>
    <w:p w14:paraId="1946E779" w14:textId="0BB7FB99" w:rsidR="00D63AA6" w:rsidRPr="00232201" w:rsidRDefault="005408D9" w:rsidP="00444226">
      <w:pPr>
        <w:pStyle w:val="BodyText2"/>
        <w:numPr>
          <w:ilvl w:val="1"/>
          <w:numId w:val="4"/>
        </w:numPr>
        <w:tabs>
          <w:tab w:val="clear" w:pos="1440"/>
        </w:tabs>
        <w:spacing w:line="276" w:lineRule="auto"/>
        <w:ind w:left="1134"/>
        <w:rPr>
          <w:color w:val="000000" w:themeColor="text1"/>
          <w:szCs w:val="24"/>
        </w:rPr>
      </w:pPr>
      <w:r w:rsidRPr="00232201">
        <w:rPr>
          <w:color w:val="000000" w:themeColor="text1"/>
          <w:szCs w:val="24"/>
        </w:rPr>
        <w:t xml:space="preserve">To abide by all rules and regulations as may be framed on completion of the </w:t>
      </w:r>
      <w:r w:rsidR="00136DC2" w:rsidRPr="00232201">
        <w:rPr>
          <w:color w:val="000000" w:themeColor="text1"/>
          <w:szCs w:val="24"/>
        </w:rPr>
        <w:t>New Building</w:t>
      </w:r>
      <w:r w:rsidRPr="00232201">
        <w:rPr>
          <w:color w:val="000000" w:themeColor="text1"/>
          <w:szCs w:val="24"/>
        </w:rPr>
        <w:t xml:space="preserve"> with regard to interior works, house-keeping/ maintenance of the </w:t>
      </w:r>
      <w:r w:rsidR="00136DC2" w:rsidRPr="00232201">
        <w:rPr>
          <w:color w:val="000000" w:themeColor="text1"/>
          <w:szCs w:val="24"/>
        </w:rPr>
        <w:t>New Building</w:t>
      </w:r>
      <w:r w:rsidRPr="00232201">
        <w:rPr>
          <w:color w:val="000000" w:themeColor="text1"/>
          <w:szCs w:val="24"/>
        </w:rPr>
        <w:t xml:space="preserve"> and to contribute towards the general maintenance and upkeep of the </w:t>
      </w:r>
      <w:r w:rsidR="00136DC2" w:rsidRPr="00232201">
        <w:rPr>
          <w:color w:val="000000" w:themeColor="text1"/>
          <w:szCs w:val="24"/>
        </w:rPr>
        <w:t>New Building</w:t>
      </w:r>
      <w:r w:rsidRPr="00232201">
        <w:rPr>
          <w:color w:val="000000" w:themeColor="text1"/>
          <w:szCs w:val="24"/>
        </w:rPr>
        <w:t xml:space="preserve"> and the equipment provided including payment towards annual maintenance contracts.</w:t>
      </w:r>
    </w:p>
    <w:p w14:paraId="668C5D73" w14:textId="40B75ECC" w:rsidR="00136DC2" w:rsidRPr="00232201" w:rsidRDefault="00136DC2" w:rsidP="00444226">
      <w:pPr>
        <w:pStyle w:val="BodyText2"/>
        <w:numPr>
          <w:ilvl w:val="1"/>
          <w:numId w:val="4"/>
        </w:numPr>
        <w:tabs>
          <w:tab w:val="clear" w:pos="1440"/>
        </w:tabs>
        <w:spacing w:line="276" w:lineRule="auto"/>
        <w:ind w:left="1134"/>
        <w:rPr>
          <w:color w:val="000000" w:themeColor="text1"/>
          <w:szCs w:val="24"/>
        </w:rPr>
      </w:pPr>
      <w:r w:rsidRPr="00232201">
        <w:rPr>
          <w:color w:val="000000" w:themeColor="text1"/>
          <w:szCs w:val="24"/>
        </w:rPr>
        <w:t>In the event the Member(s) has/have been admitted as nominee(s) or heir(s) of a deceased member, he/she/ they confirm that he/ she/ they are holding the Shares and the New Flat</w:t>
      </w:r>
      <w:r w:rsidR="00680B86" w:rsidRPr="00232201">
        <w:rPr>
          <w:color w:val="000000" w:themeColor="text1"/>
          <w:szCs w:val="24"/>
        </w:rPr>
        <w:t>/Shop/Office</w:t>
      </w:r>
      <w:r w:rsidRPr="00232201">
        <w:rPr>
          <w:color w:val="000000" w:themeColor="text1"/>
          <w:szCs w:val="24"/>
        </w:rPr>
        <w:t xml:space="preserve"> in the New Building for and on behalf of all heirs, and it is the responsibility of the Member(s) to deal with the other heirs and the title to the Shares/ New Flat</w:t>
      </w:r>
      <w:r w:rsidR="00680B86" w:rsidRPr="00232201">
        <w:rPr>
          <w:color w:val="000000" w:themeColor="text1"/>
          <w:szCs w:val="24"/>
        </w:rPr>
        <w:t>/Shop/Office</w:t>
      </w:r>
      <w:r w:rsidRPr="00232201">
        <w:rPr>
          <w:color w:val="000000" w:themeColor="text1"/>
          <w:szCs w:val="24"/>
        </w:rPr>
        <w:t>.</w:t>
      </w:r>
    </w:p>
    <w:p w14:paraId="307D4CC8" w14:textId="74940E61" w:rsidR="005408D9" w:rsidRPr="00232201" w:rsidRDefault="00D63AA6" w:rsidP="00444226">
      <w:pPr>
        <w:pStyle w:val="BodyText2"/>
        <w:numPr>
          <w:ilvl w:val="1"/>
          <w:numId w:val="4"/>
        </w:numPr>
        <w:tabs>
          <w:tab w:val="clear" w:pos="1440"/>
        </w:tabs>
        <w:spacing w:line="276" w:lineRule="auto"/>
        <w:ind w:left="1134"/>
        <w:rPr>
          <w:color w:val="000000" w:themeColor="text1"/>
          <w:szCs w:val="24"/>
        </w:rPr>
      </w:pPr>
      <w:r w:rsidRPr="00232201">
        <w:rPr>
          <w:color w:val="000000" w:themeColor="text1"/>
          <w:szCs w:val="24"/>
        </w:rPr>
        <w:t>In the event any person(s) put forward any claims to the Old Flat</w:t>
      </w:r>
      <w:r w:rsidR="00680B86" w:rsidRPr="00232201">
        <w:rPr>
          <w:color w:val="000000" w:themeColor="text1"/>
          <w:szCs w:val="24"/>
        </w:rPr>
        <w:t>/Shop/Office</w:t>
      </w:r>
      <w:r w:rsidRPr="00232201">
        <w:rPr>
          <w:color w:val="000000" w:themeColor="text1"/>
          <w:szCs w:val="24"/>
        </w:rPr>
        <w:t xml:space="preserve"> and/or the New Flat</w:t>
      </w:r>
      <w:r w:rsidR="00680B86" w:rsidRPr="00232201">
        <w:rPr>
          <w:color w:val="000000" w:themeColor="text1"/>
          <w:szCs w:val="24"/>
        </w:rPr>
        <w:t>/Shop/Office</w:t>
      </w:r>
      <w:r w:rsidRPr="00232201">
        <w:rPr>
          <w:color w:val="000000" w:themeColor="text1"/>
          <w:szCs w:val="24"/>
        </w:rPr>
        <w:t xml:space="preserve"> and/or the Shares at any time in future whether by way of succession, inheritance, mortgage, sale, tenancy, occupancy, lease, license, charge, lien or otherwise howsoever, the same shall be the responsibility of the Member(s) alone and the Member(s) shall deal with all such claims at his/her/their own costs and shall reimburse the Society and the Developer of all costs incurred to deal with such claims, and the Member(s) hereby (jointly and severally) indemnify and keep indemnified and saved harmless the Developer and the Society against any loss suffered by the Developer and/or the Society as a result of claims made by third-parties.</w:t>
      </w:r>
    </w:p>
    <w:p w14:paraId="02EC9613" w14:textId="77777777" w:rsidR="00572AF7" w:rsidRPr="00232201" w:rsidRDefault="00572AF7" w:rsidP="00444226">
      <w:pPr>
        <w:pStyle w:val="BodyText2"/>
        <w:numPr>
          <w:ilvl w:val="0"/>
          <w:numId w:val="4"/>
        </w:numPr>
        <w:tabs>
          <w:tab w:val="clear" w:pos="360"/>
          <w:tab w:val="clear" w:pos="1440"/>
        </w:tabs>
        <w:autoSpaceDN w:val="0"/>
        <w:adjustRightInd w:val="0"/>
        <w:spacing w:line="276" w:lineRule="auto"/>
        <w:ind w:left="426" w:hanging="426"/>
        <w:rPr>
          <w:color w:val="000000" w:themeColor="text1"/>
          <w:szCs w:val="24"/>
        </w:rPr>
      </w:pPr>
      <w:r w:rsidRPr="00232201">
        <w:rPr>
          <w:color w:val="000000" w:themeColor="text1"/>
          <w:szCs w:val="24"/>
        </w:rPr>
        <w:lastRenderedPageBreak/>
        <w:t>As regards the car-parking spaces in the Project-</w:t>
      </w:r>
    </w:p>
    <w:p w14:paraId="5F7A7CB6" w14:textId="2DB5AF11" w:rsidR="00572AF7" w:rsidRPr="00232201" w:rsidRDefault="00572AF7"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the Member</w:t>
      </w:r>
      <w:r w:rsidR="002A0DDD" w:rsidRPr="00232201">
        <w:rPr>
          <w:color w:val="000000" w:themeColor="text1"/>
          <w:szCs w:val="24"/>
        </w:rPr>
        <w:t>(s)</w:t>
      </w:r>
      <w:r w:rsidRPr="00232201">
        <w:rPr>
          <w:color w:val="000000" w:themeColor="text1"/>
          <w:szCs w:val="24"/>
        </w:rPr>
        <w:t xml:space="preserve"> herein confirm all provisions pertaining to the same as provided in the Development Agreement, </w:t>
      </w:r>
      <w:r w:rsidR="002A0DDD" w:rsidRPr="00232201">
        <w:rPr>
          <w:color w:val="000000" w:themeColor="text1"/>
          <w:szCs w:val="24"/>
        </w:rPr>
        <w:t xml:space="preserve">including the following </w:t>
      </w:r>
      <w:r w:rsidR="00235119" w:rsidRPr="00232201">
        <w:rPr>
          <w:color w:val="000000" w:themeColor="text1"/>
          <w:szCs w:val="24"/>
        </w:rPr>
        <w:t>(copied verbatim and in italics)</w:t>
      </w:r>
      <w:r w:rsidRPr="00232201">
        <w:rPr>
          <w:color w:val="000000" w:themeColor="text1"/>
          <w:szCs w:val="24"/>
        </w:rPr>
        <w:t>-</w:t>
      </w:r>
    </w:p>
    <w:p w14:paraId="5D34AF73" w14:textId="27FCDAF2" w:rsidR="00431857" w:rsidRPr="00232201" w:rsidRDefault="002A0DDD" w:rsidP="00444226">
      <w:pPr>
        <w:pStyle w:val="BodyText2"/>
        <w:numPr>
          <w:ilvl w:val="2"/>
          <w:numId w:val="4"/>
        </w:numPr>
        <w:tabs>
          <w:tab w:val="clear" w:pos="1440"/>
          <w:tab w:val="left" w:pos="2610"/>
        </w:tabs>
        <w:autoSpaceDN w:val="0"/>
        <w:adjustRightInd w:val="0"/>
        <w:spacing w:line="276" w:lineRule="auto"/>
        <w:ind w:left="1701" w:hanging="450"/>
        <w:rPr>
          <w:i/>
          <w:iCs/>
          <w:color w:val="000000" w:themeColor="text1"/>
          <w:szCs w:val="24"/>
        </w:rPr>
      </w:pPr>
      <w:r w:rsidRPr="00232201">
        <w:rPr>
          <w:i/>
          <w:iCs/>
          <w:color w:val="000000" w:themeColor="text1"/>
          <w:szCs w:val="24"/>
        </w:rPr>
        <w:t>“</w:t>
      </w:r>
      <w:r w:rsidR="00431857" w:rsidRPr="00232201">
        <w:rPr>
          <w:i/>
          <w:iCs/>
          <w:color w:val="000000" w:themeColor="text1"/>
          <w:szCs w:val="24"/>
        </w:rPr>
        <w:t xml:space="preserve">8.12. </w:t>
      </w:r>
      <w:r w:rsidR="00431857" w:rsidRPr="00232201">
        <w:rPr>
          <w:b/>
          <w:bCs/>
          <w:i/>
          <w:iCs/>
          <w:color w:val="auto"/>
        </w:rPr>
        <w:t>Members’ New Car-Parking Spaces-</w:t>
      </w:r>
      <w:r w:rsidR="00431857" w:rsidRPr="00232201">
        <w:rPr>
          <w:i/>
          <w:iCs/>
          <w:color w:val="auto"/>
        </w:rPr>
        <w:t xml:space="preserve"> Out of the car-parking spaces that the Developer earmarks on site, </w:t>
      </w:r>
      <w:r w:rsidR="00431857" w:rsidRPr="00232201">
        <w:rPr>
          <w:rFonts w:eastAsia="Calibri"/>
          <w:i/>
          <w:iCs/>
          <w:color w:val="auto"/>
          <w:kern w:val="28"/>
          <w:szCs w:val="24"/>
          <w:lang w:val="en-IN" w:eastAsia="en-US"/>
        </w:rPr>
        <w:t xml:space="preserve">the Society shall have, for the benefit of the Members listed in the </w:t>
      </w:r>
      <w:r w:rsidR="00431857" w:rsidRPr="00232201">
        <w:rPr>
          <w:rFonts w:eastAsia="Calibri"/>
          <w:i/>
          <w:iCs/>
          <w:color w:val="auto"/>
          <w:kern w:val="28"/>
          <w:szCs w:val="24"/>
          <w:u w:val="single"/>
          <w:lang w:val="en-IN" w:eastAsia="en-US"/>
        </w:rPr>
        <w:t>Annexure-G</w:t>
      </w:r>
      <w:r w:rsidR="00431857" w:rsidRPr="00232201">
        <w:rPr>
          <w:rFonts w:eastAsia="Calibri"/>
          <w:i/>
          <w:iCs/>
          <w:color w:val="auto"/>
          <w:kern w:val="28"/>
          <w:szCs w:val="24"/>
          <w:lang w:val="en-IN" w:eastAsia="en-US"/>
        </w:rPr>
        <w:t xml:space="preserve"> hereto (or to persons claiming through such Members), </w:t>
      </w:r>
      <w:r w:rsidR="00431857" w:rsidRPr="00232201">
        <w:rPr>
          <w:rFonts w:eastAsia="Calibri"/>
          <w:i/>
          <w:iCs/>
          <w:color w:val="auto"/>
          <w:kern w:val="28"/>
          <w:szCs w:val="24"/>
          <w:highlight w:val="yellow"/>
          <w:lang w:val="en-IN" w:eastAsia="en-US"/>
        </w:rPr>
        <w:t>______</w:t>
      </w:r>
      <w:r w:rsidR="00431857" w:rsidRPr="00232201">
        <w:rPr>
          <w:rFonts w:eastAsia="Calibri"/>
          <w:i/>
          <w:iCs/>
          <w:color w:val="auto"/>
          <w:kern w:val="28"/>
          <w:szCs w:val="24"/>
          <w:lang w:val="en-IN" w:eastAsia="en-US"/>
        </w:rPr>
        <w:t xml:space="preserve"> car-parking slots </w:t>
      </w:r>
      <w:r w:rsidR="00431857" w:rsidRPr="00232201">
        <w:rPr>
          <w:i/>
          <w:iCs/>
          <w:color w:val="auto"/>
        </w:rPr>
        <w:t xml:space="preserve">(the </w:t>
      </w:r>
      <w:r w:rsidR="00431857" w:rsidRPr="00232201">
        <w:rPr>
          <w:b/>
          <w:bCs/>
          <w:i/>
          <w:iCs/>
          <w:color w:val="auto"/>
        </w:rPr>
        <w:t>“Members’ New Parking Spaces”</w:t>
      </w:r>
      <w:r w:rsidR="00431857" w:rsidRPr="00232201">
        <w:rPr>
          <w:i/>
          <w:iCs/>
          <w:color w:val="auto"/>
        </w:rPr>
        <w:t>) as detailed below-</w:t>
      </w:r>
    </w:p>
    <w:p w14:paraId="0F8E55DF" w14:textId="3E6DF7E1" w:rsidR="00431857" w:rsidRPr="00232201" w:rsidRDefault="00431857" w:rsidP="00444226">
      <w:pPr>
        <w:pStyle w:val="BodyText2"/>
        <w:tabs>
          <w:tab w:val="clear" w:pos="1440"/>
        </w:tabs>
        <w:autoSpaceDN w:val="0"/>
        <w:adjustRightInd w:val="0"/>
        <w:spacing w:line="276" w:lineRule="auto"/>
        <w:ind w:left="2552" w:hanging="804"/>
        <w:rPr>
          <w:i/>
          <w:iCs/>
          <w:color w:val="000000" w:themeColor="text1"/>
        </w:rPr>
      </w:pPr>
      <w:r w:rsidRPr="00232201">
        <w:rPr>
          <w:i/>
          <w:iCs/>
          <w:color w:val="000000" w:themeColor="text1"/>
          <w:szCs w:val="24"/>
        </w:rPr>
        <w:t xml:space="preserve">8.12.1. </w:t>
      </w:r>
      <w:r w:rsidRPr="00232201">
        <w:rPr>
          <w:i/>
          <w:iCs/>
          <w:color w:val="000000" w:themeColor="text1"/>
        </w:rPr>
        <w:t xml:space="preserve">The Members’ New Car-Parking Spaces for the Members’ New Flats, Members’ New Shops and Members’ New Offices shall be provided by the Developer to the Society and the Society shall allocate the same to the Members herein as internally agreed in the Society. The Society has decided the allocation of the Members’ New Car-Parking Spaces amongst its Members and the details thereof are included in </w:t>
      </w:r>
      <w:r w:rsidRPr="00232201">
        <w:rPr>
          <w:b/>
          <w:bCs/>
          <w:i/>
          <w:iCs/>
          <w:color w:val="000000" w:themeColor="text1"/>
        </w:rPr>
        <w:t>“</w:t>
      </w:r>
      <w:r w:rsidRPr="00232201">
        <w:rPr>
          <w:b/>
          <w:bCs/>
          <w:i/>
          <w:iCs/>
          <w:color w:val="000000" w:themeColor="text1"/>
          <w:u w:val="single"/>
        </w:rPr>
        <w:t>Annexure-H</w:t>
      </w:r>
      <w:r w:rsidRPr="00232201">
        <w:rPr>
          <w:b/>
          <w:bCs/>
          <w:i/>
          <w:iCs/>
          <w:color w:val="000000" w:themeColor="text1"/>
        </w:rPr>
        <w:t>”</w:t>
      </w:r>
      <w:r w:rsidRPr="00232201">
        <w:rPr>
          <w:i/>
          <w:iCs/>
          <w:color w:val="000000" w:themeColor="text1"/>
        </w:rPr>
        <w:t xml:space="preserve"> hereto. The Society has internally agreed that the distribution of Members’ New Car-Parking Spaces amongst the existing Members is not based on the areas of the Members’ New Flats and/or of the Members’ New Shops and/or the Members’ New Offices but as agreed and stated in </w:t>
      </w:r>
      <w:r w:rsidRPr="00232201">
        <w:rPr>
          <w:i/>
          <w:iCs/>
          <w:color w:val="000000" w:themeColor="text1"/>
          <w:u w:val="single"/>
        </w:rPr>
        <w:t>Annexure-H</w:t>
      </w:r>
      <w:r w:rsidRPr="00232201">
        <w:rPr>
          <w:i/>
          <w:iCs/>
          <w:color w:val="000000" w:themeColor="text1"/>
        </w:rPr>
        <w:t xml:space="preserve"> hereto.</w:t>
      </w:r>
    </w:p>
    <w:p w14:paraId="59C0DE28" w14:textId="77777777" w:rsidR="00DC6D45" w:rsidRPr="00232201" w:rsidRDefault="00431857" w:rsidP="00444226">
      <w:pPr>
        <w:pStyle w:val="BodyText2"/>
        <w:tabs>
          <w:tab w:val="clear" w:pos="1440"/>
        </w:tabs>
        <w:autoSpaceDN w:val="0"/>
        <w:adjustRightInd w:val="0"/>
        <w:spacing w:line="276" w:lineRule="auto"/>
        <w:ind w:left="2552" w:hanging="804"/>
        <w:rPr>
          <w:i/>
          <w:iCs/>
          <w:color w:val="000000" w:themeColor="text1"/>
        </w:rPr>
      </w:pPr>
      <w:r w:rsidRPr="00232201">
        <w:rPr>
          <w:i/>
          <w:iCs/>
          <w:color w:val="000000" w:themeColor="text1"/>
          <w:szCs w:val="24"/>
        </w:rPr>
        <w:t xml:space="preserve">8.12.2. </w:t>
      </w:r>
      <w:r w:rsidRPr="00232201">
        <w:rPr>
          <w:i/>
          <w:iCs/>
          <w:color w:val="000000" w:themeColor="text1"/>
        </w:rPr>
        <w:t>The block of the Members’ New Car-Parking Spaces shall be identified by the Developer on or before the completion of the car-parking floors of the New Building.</w:t>
      </w:r>
    </w:p>
    <w:p w14:paraId="5605CFC0" w14:textId="4C89B3BB" w:rsidR="00431857" w:rsidRPr="00232201" w:rsidRDefault="00431857" w:rsidP="00444226">
      <w:pPr>
        <w:pStyle w:val="BodyText2"/>
        <w:tabs>
          <w:tab w:val="clear" w:pos="1440"/>
        </w:tabs>
        <w:autoSpaceDN w:val="0"/>
        <w:adjustRightInd w:val="0"/>
        <w:spacing w:line="276" w:lineRule="auto"/>
        <w:ind w:left="2552" w:hanging="804"/>
        <w:rPr>
          <w:i/>
          <w:iCs/>
          <w:color w:val="000000" w:themeColor="text1"/>
        </w:rPr>
      </w:pPr>
      <w:r w:rsidRPr="00232201">
        <w:rPr>
          <w:i/>
          <w:iCs/>
          <w:color w:val="000000" w:themeColor="text1"/>
          <w:szCs w:val="24"/>
        </w:rPr>
        <w:t xml:space="preserve">8.12.3. </w:t>
      </w:r>
      <w:r w:rsidRPr="00232201">
        <w:rPr>
          <w:i/>
          <w:iCs/>
          <w:color w:val="000000" w:themeColor="text1"/>
        </w:rPr>
        <w:t>The Members’ New Car-Parking Spaces shall be handed over to the Society and the Society shall be responsible to allot the same to the Members. The Developer shall not be concerned with, involved in, or responsible for the allocation and distribution of the Members’ New Car-Parking Spaces amongst the Members</w:t>
      </w:r>
      <w:r w:rsidR="00DC6D45" w:rsidRPr="00232201">
        <w:rPr>
          <w:i/>
          <w:iCs/>
          <w:color w:val="000000" w:themeColor="text1"/>
        </w:rPr>
        <w:t>.”</w:t>
      </w:r>
    </w:p>
    <w:p w14:paraId="5B470B97" w14:textId="0C273B9D" w:rsidR="00DC6D45" w:rsidRPr="00232201" w:rsidRDefault="00DC6D45" w:rsidP="00232201">
      <w:pPr>
        <w:pStyle w:val="BodyText2"/>
        <w:numPr>
          <w:ilvl w:val="2"/>
          <w:numId w:val="4"/>
        </w:numPr>
        <w:tabs>
          <w:tab w:val="clear" w:pos="1440"/>
          <w:tab w:val="left" w:pos="2610"/>
        </w:tabs>
        <w:autoSpaceDN w:val="0"/>
        <w:adjustRightInd w:val="0"/>
        <w:spacing w:line="276" w:lineRule="auto"/>
        <w:ind w:left="1890" w:hanging="450"/>
        <w:rPr>
          <w:i/>
          <w:iCs/>
          <w:color w:val="000000" w:themeColor="text1"/>
          <w:szCs w:val="24"/>
        </w:rPr>
      </w:pPr>
      <w:r w:rsidRPr="00232201">
        <w:rPr>
          <w:i/>
          <w:iCs/>
          <w:color w:val="000000" w:themeColor="text1"/>
          <w:szCs w:val="24"/>
        </w:rPr>
        <w:t>“10.2.</w:t>
      </w:r>
      <w:r w:rsidRPr="00232201">
        <w:rPr>
          <w:i/>
          <w:iCs/>
          <w:color w:val="000000" w:themeColor="text1"/>
          <w:szCs w:val="24"/>
        </w:rPr>
        <w:tab/>
      </w:r>
      <w:r w:rsidRPr="00232201">
        <w:rPr>
          <w:b/>
          <w:i/>
          <w:iCs/>
          <w:color w:val="auto"/>
        </w:rPr>
        <w:t>Developer’s Car-Parking Spaces.</w:t>
      </w:r>
      <w:r w:rsidRPr="00232201">
        <w:rPr>
          <w:i/>
          <w:iCs/>
          <w:color w:val="auto"/>
        </w:rPr>
        <w:t xml:space="preserve"> The balance of the car-parking spaces available in the Project (over and above Members’ New Car-Parking Spaces as per this Agreement and as earmarked on site by the Developer [including those in the stilts, podium(s), basement(s), </w:t>
      </w:r>
      <w:r w:rsidRPr="00232201">
        <w:rPr>
          <w:i/>
          <w:iCs/>
          <w:color w:val="000000" w:themeColor="text1"/>
        </w:rPr>
        <w:t>open spaces</w:t>
      </w:r>
      <w:r w:rsidRPr="00232201">
        <w:rPr>
          <w:i/>
          <w:iCs/>
          <w:color w:val="auto"/>
        </w:rPr>
        <w:t xml:space="preserve"> and whether stand-alone non-mechanized parking spaces or whether within or as part of any mechanized stack parking systems that may be installed by the Developer] are the Developer’s Car-Parking Spaces and the Developer is fully, freely and exclusively entitled to allocate the same amongst the Developer’s Flats &amp; Developer’s Commercial Units and/or to allot the same to the purchasers/ allottees thereof as the Developer deems fit (including more than two spaces or all spaces comprised in a podium/ basement for a single unit) whereupon the same shall be deemed to have been allotted to such allottees and purchasers by the Society, and the Society and the Members undertake not to challenge or change the same. The Society and the Members irrevocably and unequivocally agree and covenant that the shop/ office/ </w:t>
      </w:r>
      <w:r w:rsidRPr="00232201">
        <w:rPr>
          <w:i/>
          <w:iCs/>
          <w:color w:val="auto"/>
        </w:rPr>
        <w:lastRenderedPageBreak/>
        <w:t>flat-purchasers to whom the Developer allots the Developer’s Car-Parking Spaces shall be exclusively entitled to use the same for the parking of their vehicles to the exclusion of the other shop/office/ flat-holders in the New Building  and that the location, number of spaces allotted by the Developer and sizes thereof shall not be challenged by the Society or the members or sought to be changed/ reduced. The amounts agreed to be paid by the Developer to the Society and to the Members as per this Agreement is also towards the rights of the Developer (and the allottees thereof) in respect of the Developer’s Car-Parking Spaces. The Society is bound and liable to recognize such allottees and purchasers as holders of the car-parking spaces allotted to them by the Developer. The Society undertakes to execute all such writings in conformity with the above, as may be required or whenever called for by the Developer.</w:t>
      </w:r>
      <w:r w:rsidRPr="00232201">
        <w:rPr>
          <w:i/>
          <w:iCs/>
          <w:color w:val="000000"/>
          <w:u w:color="000000"/>
        </w:rPr>
        <w:t xml:space="preserve"> </w:t>
      </w:r>
      <w:r w:rsidRPr="00232201">
        <w:rPr>
          <w:i/>
          <w:iCs/>
          <w:color w:val="auto"/>
        </w:rPr>
        <w:t>The Developer’s Premises are and shall be the absolute and exclusive property and assets of the Developer, and by virtue thereof the Developer and the purchasers and allottees of the Developer’s Premises have and shall have a proportionate interest in the capital and property of the Society upon being admitted as members of the Society.”</w:t>
      </w:r>
    </w:p>
    <w:p w14:paraId="369F9644" w14:textId="5F2D35EC" w:rsidR="00572AF7" w:rsidRPr="00232201" w:rsidRDefault="002018CE"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The Member</w:t>
      </w:r>
      <w:r w:rsidR="00DA2F4E" w:rsidRPr="00232201">
        <w:rPr>
          <w:color w:val="000000" w:themeColor="text1"/>
          <w:szCs w:val="24"/>
        </w:rPr>
        <w:t>(s)</w:t>
      </w:r>
      <w:r w:rsidRPr="00232201">
        <w:rPr>
          <w:color w:val="000000" w:themeColor="text1"/>
          <w:szCs w:val="24"/>
        </w:rPr>
        <w:t xml:space="preserve"> herein </w:t>
      </w:r>
      <w:r w:rsidR="00444226">
        <w:rPr>
          <w:color w:val="000000" w:themeColor="text1"/>
          <w:szCs w:val="24"/>
        </w:rPr>
        <w:t xml:space="preserve">confirm(s) that the Developer has the absolute discretion to allot the Developer’s Car-Parking Spaces to the purchasers/ allottees/ users of the </w:t>
      </w:r>
      <w:r w:rsidR="00444226" w:rsidRPr="00232201">
        <w:rPr>
          <w:color w:val="000000" w:themeColor="text1"/>
          <w:szCs w:val="24"/>
        </w:rPr>
        <w:t xml:space="preserve">Developer’s Flats </w:t>
      </w:r>
      <w:r w:rsidR="00444226" w:rsidRPr="00232201">
        <w:rPr>
          <w:color w:val="000000" w:themeColor="text1"/>
        </w:rPr>
        <w:t>and/or the Developer’s Commercial Units</w:t>
      </w:r>
      <w:r w:rsidR="00444226">
        <w:rPr>
          <w:color w:val="000000" w:themeColor="text1"/>
          <w:szCs w:val="24"/>
        </w:rPr>
        <w:t xml:space="preserve"> and </w:t>
      </w:r>
      <w:r w:rsidRPr="00232201">
        <w:rPr>
          <w:color w:val="000000" w:themeColor="text1"/>
          <w:szCs w:val="24"/>
        </w:rPr>
        <w:t>confirm</w:t>
      </w:r>
      <w:r w:rsidR="00DA2F4E" w:rsidRPr="00232201">
        <w:rPr>
          <w:color w:val="000000" w:themeColor="text1"/>
          <w:szCs w:val="24"/>
        </w:rPr>
        <w:t>(</w:t>
      </w:r>
      <w:r w:rsidRPr="00232201">
        <w:rPr>
          <w:color w:val="000000" w:themeColor="text1"/>
          <w:szCs w:val="24"/>
        </w:rPr>
        <w:t>s</w:t>
      </w:r>
      <w:r w:rsidR="00DA2F4E" w:rsidRPr="00232201">
        <w:rPr>
          <w:color w:val="000000" w:themeColor="text1"/>
          <w:szCs w:val="24"/>
        </w:rPr>
        <w:t>)</w:t>
      </w:r>
      <w:r w:rsidRPr="00232201">
        <w:rPr>
          <w:color w:val="000000" w:themeColor="text1"/>
          <w:szCs w:val="24"/>
        </w:rPr>
        <w:t xml:space="preserve"> and covenant</w:t>
      </w:r>
      <w:r w:rsidR="00DA2F4E" w:rsidRPr="00232201">
        <w:rPr>
          <w:color w:val="000000" w:themeColor="text1"/>
          <w:szCs w:val="24"/>
        </w:rPr>
        <w:t>(</w:t>
      </w:r>
      <w:r w:rsidRPr="00232201">
        <w:rPr>
          <w:color w:val="000000" w:themeColor="text1"/>
          <w:szCs w:val="24"/>
        </w:rPr>
        <w:t>s</w:t>
      </w:r>
      <w:r w:rsidR="00DA2F4E" w:rsidRPr="00232201">
        <w:rPr>
          <w:color w:val="000000" w:themeColor="text1"/>
          <w:szCs w:val="24"/>
        </w:rPr>
        <w:t>)</w:t>
      </w:r>
      <w:r w:rsidRPr="00232201">
        <w:rPr>
          <w:color w:val="000000" w:themeColor="text1"/>
          <w:szCs w:val="24"/>
        </w:rPr>
        <w:t xml:space="preserve"> not to lay claim to any of the Developer’s Car-Parking Spaces, and </w:t>
      </w:r>
      <w:r w:rsidR="00444226">
        <w:rPr>
          <w:color w:val="000000" w:themeColor="text1"/>
          <w:szCs w:val="24"/>
        </w:rPr>
        <w:t xml:space="preserve">that </w:t>
      </w:r>
      <w:r w:rsidRPr="00232201">
        <w:rPr>
          <w:color w:val="000000" w:themeColor="text1"/>
          <w:szCs w:val="24"/>
        </w:rPr>
        <w:t xml:space="preserve">the allottees thereof shall be entitled to hold and the utilize the same for car-parking purposes to the exclusion of all other members, and that such right is transferrable and heritable. The aforesaid covenant shall bind all persons claiming through the </w:t>
      </w:r>
      <w:r w:rsidR="00DA2F4E" w:rsidRPr="00232201">
        <w:rPr>
          <w:color w:val="000000" w:themeColor="text1"/>
          <w:szCs w:val="24"/>
        </w:rPr>
        <w:t xml:space="preserve">Member(s) </w:t>
      </w:r>
      <w:r w:rsidRPr="00232201">
        <w:rPr>
          <w:color w:val="000000" w:themeColor="text1"/>
          <w:szCs w:val="24"/>
        </w:rPr>
        <w:t xml:space="preserve">and shall be deemed to form part of any agreement/ deed or document by which rights of the </w:t>
      </w:r>
      <w:r w:rsidR="00DA2F4E" w:rsidRPr="00232201">
        <w:rPr>
          <w:color w:val="000000" w:themeColor="text1"/>
          <w:szCs w:val="24"/>
        </w:rPr>
        <w:t xml:space="preserve">Member(s) </w:t>
      </w:r>
      <w:r w:rsidRPr="00232201">
        <w:rPr>
          <w:color w:val="000000" w:themeColor="text1"/>
          <w:szCs w:val="24"/>
        </w:rPr>
        <w:t>to his</w:t>
      </w:r>
      <w:r w:rsidR="00DA2F4E" w:rsidRPr="00232201">
        <w:rPr>
          <w:color w:val="000000" w:themeColor="text1"/>
          <w:szCs w:val="24"/>
        </w:rPr>
        <w:t>/her/ their</w:t>
      </w:r>
      <w:r w:rsidRPr="00232201">
        <w:rPr>
          <w:color w:val="000000" w:themeColor="text1"/>
          <w:szCs w:val="24"/>
        </w:rPr>
        <w:t xml:space="preserve"> New Flat</w:t>
      </w:r>
      <w:r w:rsidR="00C447EB" w:rsidRPr="00232201">
        <w:rPr>
          <w:color w:val="000000" w:themeColor="text1"/>
          <w:szCs w:val="24"/>
        </w:rPr>
        <w:t>/Shop/Office</w:t>
      </w:r>
      <w:r w:rsidRPr="00232201">
        <w:rPr>
          <w:color w:val="000000" w:themeColor="text1"/>
          <w:szCs w:val="24"/>
        </w:rPr>
        <w:t xml:space="preserve"> or Shares or in the Society shall stand transferred/ transmitted, and shall be deemed to bind the heirs, executors, administrators, assigns and all persons claiming through the </w:t>
      </w:r>
      <w:r w:rsidR="00DA2F4E" w:rsidRPr="00232201">
        <w:rPr>
          <w:color w:val="000000" w:themeColor="text1"/>
          <w:szCs w:val="24"/>
        </w:rPr>
        <w:t>Member(s)</w:t>
      </w:r>
      <w:r w:rsidRPr="00232201">
        <w:rPr>
          <w:color w:val="000000" w:themeColor="text1"/>
          <w:szCs w:val="24"/>
        </w:rPr>
        <w:t>.</w:t>
      </w:r>
    </w:p>
    <w:p w14:paraId="2809DF0B" w14:textId="1D3C2216" w:rsidR="002A0DDD" w:rsidRPr="00232201" w:rsidRDefault="002A0DDD" w:rsidP="00444226">
      <w:pPr>
        <w:pStyle w:val="BodyText2"/>
        <w:numPr>
          <w:ilvl w:val="0"/>
          <w:numId w:val="4"/>
        </w:numPr>
        <w:tabs>
          <w:tab w:val="clear" w:pos="360"/>
          <w:tab w:val="clear" w:pos="1440"/>
        </w:tabs>
        <w:autoSpaceDN w:val="0"/>
        <w:adjustRightInd w:val="0"/>
        <w:spacing w:line="276" w:lineRule="auto"/>
        <w:ind w:left="426" w:hanging="426"/>
        <w:rPr>
          <w:color w:val="000000" w:themeColor="text1"/>
          <w:szCs w:val="24"/>
        </w:rPr>
      </w:pPr>
      <w:r w:rsidRPr="00232201">
        <w:rPr>
          <w:color w:val="000000" w:themeColor="text1"/>
          <w:szCs w:val="24"/>
        </w:rPr>
        <w:t xml:space="preserve">As regards the terraces in the </w:t>
      </w:r>
      <w:r w:rsidR="00136DC2" w:rsidRPr="00232201">
        <w:rPr>
          <w:color w:val="000000" w:themeColor="text1"/>
          <w:szCs w:val="24"/>
        </w:rPr>
        <w:t>New Building</w:t>
      </w:r>
      <w:r w:rsidRPr="00232201">
        <w:rPr>
          <w:color w:val="000000" w:themeColor="text1"/>
          <w:szCs w:val="24"/>
        </w:rPr>
        <w:t>-</w:t>
      </w:r>
    </w:p>
    <w:p w14:paraId="00591E57" w14:textId="3662327C" w:rsidR="002A0DDD" w:rsidRPr="00232201" w:rsidRDefault="002A0DDD"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the Member(s) herein confirm(s) all provisions pertaining to the same as provided in the Development Agreement, including the following (copied verbatim from the Development Agreement).</w:t>
      </w:r>
    </w:p>
    <w:p w14:paraId="5767C129" w14:textId="4DEB839C" w:rsidR="001E6F25" w:rsidRPr="00232201" w:rsidRDefault="001E6F25" w:rsidP="00444226">
      <w:pPr>
        <w:pStyle w:val="BodyText2"/>
        <w:numPr>
          <w:ilvl w:val="2"/>
          <w:numId w:val="4"/>
        </w:numPr>
        <w:tabs>
          <w:tab w:val="clear" w:pos="1440"/>
        </w:tabs>
        <w:spacing w:line="276" w:lineRule="auto"/>
        <w:ind w:left="1560"/>
        <w:textAlignment w:val="auto"/>
        <w:rPr>
          <w:i/>
          <w:iCs/>
          <w:color w:val="000000" w:themeColor="text1"/>
          <w:szCs w:val="24"/>
        </w:rPr>
      </w:pPr>
      <w:bookmarkStart w:id="8" w:name="_Hlk189765198"/>
      <w:r w:rsidRPr="00232201">
        <w:rPr>
          <w:i/>
          <w:iCs/>
          <w:color w:val="000000" w:themeColor="text1"/>
          <w:szCs w:val="24"/>
        </w:rPr>
        <w:t xml:space="preserve">“7.3. </w:t>
      </w:r>
      <w:r w:rsidRPr="00232201">
        <w:rPr>
          <w:b/>
          <w:bCs/>
          <w:i/>
          <w:iCs/>
          <w:color w:val="auto"/>
        </w:rPr>
        <w:t xml:space="preserve">Terraces – </w:t>
      </w:r>
    </w:p>
    <w:p w14:paraId="60B75364" w14:textId="03C5A7A9" w:rsidR="001E6F25" w:rsidRPr="00232201" w:rsidRDefault="001E6F25" w:rsidP="00232201">
      <w:pPr>
        <w:pStyle w:val="BodyText2"/>
        <w:tabs>
          <w:tab w:val="clear" w:pos="1440"/>
        </w:tabs>
        <w:spacing w:line="276" w:lineRule="auto"/>
        <w:ind w:left="2410" w:hanging="567"/>
        <w:textAlignment w:val="auto"/>
        <w:rPr>
          <w:i/>
          <w:iCs/>
          <w:color w:val="000000" w:themeColor="text1"/>
          <w:szCs w:val="24"/>
        </w:rPr>
      </w:pPr>
      <w:r w:rsidRPr="00232201">
        <w:rPr>
          <w:i/>
          <w:iCs/>
          <w:color w:val="000000" w:themeColor="text1"/>
          <w:szCs w:val="24"/>
        </w:rPr>
        <w:t xml:space="preserve">7.3.1. </w:t>
      </w:r>
      <w:r w:rsidRPr="00232201">
        <w:rPr>
          <w:i/>
          <w:iCs/>
          <w:color w:val="000000" w:themeColor="text1"/>
        </w:rPr>
        <w:t xml:space="preserve">The terrace above the topmost habitable floor of the New Building shall be a common area and facility for the benefit of the owners / occupants of all the premises in the New Building and the same will be located above the uppermost habitable floor (the </w:t>
      </w:r>
      <w:r w:rsidRPr="00232201">
        <w:rPr>
          <w:b/>
          <w:bCs/>
          <w:i/>
          <w:iCs/>
          <w:color w:val="000000" w:themeColor="text1"/>
        </w:rPr>
        <w:t>“Society’s Common Terrace”</w:t>
      </w:r>
      <w:r w:rsidRPr="00232201">
        <w:rPr>
          <w:i/>
          <w:iCs/>
          <w:color w:val="000000" w:themeColor="text1"/>
        </w:rPr>
        <w:t xml:space="preserve">). All other terraces or parts thereof in the New Building (whether included in FSI or free of FSI) shall belong to the Developer (the </w:t>
      </w:r>
      <w:r w:rsidRPr="00232201">
        <w:rPr>
          <w:b/>
          <w:bCs/>
          <w:i/>
          <w:iCs/>
          <w:color w:val="000000" w:themeColor="text1"/>
        </w:rPr>
        <w:t>“Private Terraces”</w:t>
      </w:r>
      <w:r w:rsidRPr="00232201">
        <w:rPr>
          <w:i/>
          <w:iCs/>
          <w:color w:val="000000" w:themeColor="text1"/>
        </w:rPr>
        <w:t xml:space="preserve">). It is hereby clearly understood and agreed that the Private Terraces are available to the Developer to attach to the Developer’s Flats and/or the Developer’s Commercial Units and/or to grant exclusive rights and user thereof </w:t>
      </w:r>
      <w:r w:rsidRPr="00232201">
        <w:rPr>
          <w:i/>
          <w:iCs/>
          <w:color w:val="000000" w:themeColor="text1"/>
        </w:rPr>
        <w:lastRenderedPageBreak/>
        <w:t>to the purchasers/allottees of the Developer’s Flats or the Developer’s Commercial Units as the Developer shall decide at its discretion, and that the Society and/or the Members or any persons claiming through the Members shall not object to the same at any time. The amounts agreed to be paid by the Developer to the Society and to the Members as per this Agreement are also towards the rights of exclusive use of the Private Terraces by the purchasers/ allottees of such of the Developer’s Flats and/or Developer’s Commercial Units, as decided by the Developer, and accordingly the Society and the Members irrevocably and unequivocally agree and covenant that the Private Terraces shall be married to and appurtenant to the Developer’s Flats or the Developer’s Commercial Units, as decided by the Developer, and such shop/office/ flat-purchasers/ allottees shall be exclusively entitled to use, enjoy and occupy such Private Terraces to the exclusion of any other shop/office/flat-holders in the New Building. Such Private Terraces shall be treated as a part of such flats/ offices/ shops as decided by the Developer for all rights and obligations and are specifically excluded from the general/ common areas of the Society. The Society and the Members agree and confirm that such rights to the Private Terraces shall be transferred and/or inherited along with the transfer of such premises. The owners/ occupiers of such premises shall be liable to maintain and carry out repairs/ make good any damage caused to any of the Member’s new premises or to the Society’s common areas by reasons of the use or occupation of such Private Terraces at their own costs and expenses and bear the taxes of the same. Such shop/ office/flat-purchasers/allottees to whom the Private Terraces have been allotted shall also be liable to pay to the Society maintenance charges of the Private Terraces, as decided by the Society, and the Developer shall incorporate such terms in the agreement(s) to be executed with such purchasers/allottees. The Society shall also, at the Developer’s cost and expense, execute such writings/ pass such resolutions as may be required by the Developer in conformity with the above.”</w:t>
      </w:r>
    </w:p>
    <w:bookmarkEnd w:id="8"/>
    <w:p w14:paraId="4BD5ECD8" w14:textId="0ED30B15" w:rsidR="002A0DDD" w:rsidRPr="00232201" w:rsidRDefault="002A0DDD" w:rsidP="00444226">
      <w:pPr>
        <w:pStyle w:val="BodyText2"/>
        <w:numPr>
          <w:ilvl w:val="1"/>
          <w:numId w:val="4"/>
        </w:numPr>
        <w:tabs>
          <w:tab w:val="clear" w:pos="792"/>
          <w:tab w:val="clear" w:pos="1440"/>
        </w:tabs>
        <w:spacing w:line="276" w:lineRule="auto"/>
        <w:ind w:left="1134"/>
        <w:rPr>
          <w:color w:val="000000" w:themeColor="text1"/>
          <w:szCs w:val="24"/>
        </w:rPr>
      </w:pPr>
      <w:r w:rsidRPr="00232201">
        <w:rPr>
          <w:color w:val="000000" w:themeColor="text1"/>
          <w:szCs w:val="24"/>
        </w:rPr>
        <w:t xml:space="preserve">The Member(s) herein accordingly confirm(s) and covenant(s) that </w:t>
      </w:r>
      <w:r w:rsidR="001E6F25" w:rsidRPr="00232201">
        <w:rPr>
          <w:color w:val="000000" w:themeColor="text1"/>
        </w:rPr>
        <w:t>Private Terraces</w:t>
      </w:r>
      <w:r w:rsidRPr="00232201">
        <w:rPr>
          <w:color w:val="000000" w:themeColor="text1"/>
          <w:szCs w:val="24"/>
        </w:rPr>
        <w:t xml:space="preserve"> appurtenant to the Developer’s </w:t>
      </w:r>
      <w:r w:rsidR="006E592F" w:rsidRPr="00232201">
        <w:rPr>
          <w:color w:val="000000" w:themeColor="text1"/>
          <w:szCs w:val="24"/>
        </w:rPr>
        <w:t>F</w:t>
      </w:r>
      <w:r w:rsidRPr="00232201">
        <w:rPr>
          <w:color w:val="000000" w:themeColor="text1"/>
          <w:szCs w:val="24"/>
        </w:rPr>
        <w:t xml:space="preserve">lats </w:t>
      </w:r>
      <w:r w:rsidR="001E6F25" w:rsidRPr="00232201">
        <w:rPr>
          <w:color w:val="000000" w:themeColor="text1"/>
        </w:rPr>
        <w:t xml:space="preserve">and/or the Developer’s Commercial Units </w:t>
      </w:r>
      <w:r w:rsidRPr="00232201">
        <w:rPr>
          <w:color w:val="000000" w:themeColor="text1"/>
          <w:szCs w:val="24"/>
        </w:rPr>
        <w:t xml:space="preserve">in the </w:t>
      </w:r>
      <w:r w:rsidR="00136DC2" w:rsidRPr="00232201">
        <w:rPr>
          <w:color w:val="000000" w:themeColor="text1"/>
          <w:szCs w:val="24"/>
        </w:rPr>
        <w:t>New Building</w:t>
      </w:r>
      <w:r w:rsidRPr="00232201">
        <w:rPr>
          <w:color w:val="000000" w:themeColor="text1"/>
          <w:szCs w:val="24"/>
        </w:rPr>
        <w:t xml:space="preserve"> form part of and shall be allotted for the exclusive use by the purchaser(s) of such flats</w:t>
      </w:r>
      <w:r w:rsidR="001E6F25" w:rsidRPr="00232201">
        <w:rPr>
          <w:color w:val="000000" w:themeColor="text1"/>
          <w:szCs w:val="24"/>
        </w:rPr>
        <w:t>/commercial units</w:t>
      </w:r>
      <w:r w:rsidRPr="00232201">
        <w:rPr>
          <w:color w:val="000000" w:themeColor="text1"/>
          <w:szCs w:val="24"/>
        </w:rPr>
        <w:t xml:space="preserve">, and to the exclusion of other members and such rights are transferable and heritable, and the Member(s) shall not lay any claim to any </w:t>
      </w:r>
      <w:r w:rsidR="00766F23" w:rsidRPr="00232201">
        <w:rPr>
          <w:color w:val="000000" w:themeColor="text1"/>
          <w:szCs w:val="24"/>
        </w:rPr>
        <w:t xml:space="preserve">of the </w:t>
      </w:r>
      <w:r w:rsidR="001E6F25" w:rsidRPr="00232201">
        <w:rPr>
          <w:color w:val="000000" w:themeColor="text1"/>
        </w:rPr>
        <w:t xml:space="preserve">Private Terraces </w:t>
      </w:r>
      <w:r w:rsidRPr="00232201">
        <w:rPr>
          <w:color w:val="000000" w:themeColor="text1"/>
          <w:szCs w:val="24"/>
        </w:rPr>
        <w:t xml:space="preserve">attached to any </w:t>
      </w:r>
      <w:r w:rsidR="00766F23" w:rsidRPr="00232201">
        <w:rPr>
          <w:color w:val="000000" w:themeColor="text1"/>
          <w:szCs w:val="24"/>
        </w:rPr>
        <w:t>of the Developer’s F</w:t>
      </w:r>
      <w:r w:rsidRPr="00232201">
        <w:rPr>
          <w:color w:val="000000" w:themeColor="text1"/>
          <w:szCs w:val="24"/>
        </w:rPr>
        <w:t xml:space="preserve">lats </w:t>
      </w:r>
      <w:r w:rsidR="001E6F25" w:rsidRPr="00232201">
        <w:rPr>
          <w:color w:val="000000" w:themeColor="text1"/>
        </w:rPr>
        <w:t xml:space="preserve">and/or the Developer’s Commercial Units </w:t>
      </w:r>
      <w:r w:rsidRPr="00232201">
        <w:rPr>
          <w:color w:val="000000" w:themeColor="text1"/>
          <w:szCs w:val="24"/>
        </w:rPr>
        <w:t xml:space="preserve">in the </w:t>
      </w:r>
      <w:r w:rsidR="00136DC2" w:rsidRPr="00232201">
        <w:rPr>
          <w:color w:val="000000" w:themeColor="text1"/>
          <w:szCs w:val="24"/>
        </w:rPr>
        <w:t>New Building</w:t>
      </w:r>
      <w:r w:rsidRPr="00232201">
        <w:rPr>
          <w:color w:val="000000" w:themeColor="text1"/>
          <w:szCs w:val="24"/>
        </w:rPr>
        <w:t>, and such covenant shall bind all persons claiming through the Member(s) and shall be deemed to form part of any agreement/ deed or document by which rights of the Member</w:t>
      </w:r>
      <w:r w:rsidR="006E592F" w:rsidRPr="00232201">
        <w:rPr>
          <w:color w:val="000000" w:themeColor="text1"/>
          <w:szCs w:val="24"/>
        </w:rPr>
        <w:t>(</w:t>
      </w:r>
      <w:r w:rsidRPr="00232201">
        <w:rPr>
          <w:color w:val="000000" w:themeColor="text1"/>
          <w:szCs w:val="24"/>
        </w:rPr>
        <w:t>s</w:t>
      </w:r>
      <w:r w:rsidR="006E592F" w:rsidRPr="00232201">
        <w:rPr>
          <w:color w:val="000000" w:themeColor="text1"/>
          <w:szCs w:val="24"/>
        </w:rPr>
        <w:t>)</w:t>
      </w:r>
      <w:r w:rsidRPr="00232201">
        <w:rPr>
          <w:color w:val="000000" w:themeColor="text1"/>
          <w:szCs w:val="24"/>
        </w:rPr>
        <w:t xml:space="preserve"> to the New Flat</w:t>
      </w:r>
      <w:r w:rsidR="001E6F25" w:rsidRPr="00232201">
        <w:rPr>
          <w:color w:val="000000" w:themeColor="text1"/>
          <w:szCs w:val="24"/>
        </w:rPr>
        <w:t>/Shop/Office</w:t>
      </w:r>
      <w:r w:rsidRPr="00232201">
        <w:rPr>
          <w:color w:val="000000" w:themeColor="text1"/>
          <w:szCs w:val="24"/>
        </w:rPr>
        <w:t xml:space="preserve"> or Shares or in the Society shall stand transferred/ transmitted, and shall be deemed to bind the heirs, executors, administrators, assigns and all persons claiming through the Member(s)</w:t>
      </w:r>
      <w:r w:rsidR="00D724D3" w:rsidRPr="00232201">
        <w:rPr>
          <w:color w:val="000000" w:themeColor="text1"/>
          <w:szCs w:val="24"/>
        </w:rPr>
        <w:t>.</w:t>
      </w:r>
    </w:p>
    <w:p w14:paraId="7B985B64" w14:textId="4B1C5DF7" w:rsidR="009A5EFF" w:rsidRPr="00232201" w:rsidRDefault="009A5EFF" w:rsidP="00232201">
      <w:pPr>
        <w:pStyle w:val="BodyText2"/>
        <w:numPr>
          <w:ilvl w:val="0"/>
          <w:numId w:val="4"/>
        </w:numPr>
        <w:tabs>
          <w:tab w:val="clear" w:pos="360"/>
          <w:tab w:val="clear" w:pos="1440"/>
        </w:tabs>
        <w:spacing w:line="276" w:lineRule="auto"/>
        <w:ind w:left="540" w:hanging="540"/>
        <w:textAlignment w:val="auto"/>
        <w:rPr>
          <w:color w:val="000000" w:themeColor="text1"/>
          <w:szCs w:val="24"/>
        </w:rPr>
      </w:pPr>
      <w:r w:rsidRPr="00232201">
        <w:rPr>
          <w:color w:val="000000" w:themeColor="text1"/>
          <w:szCs w:val="24"/>
        </w:rPr>
        <w:t xml:space="preserve">All obligations to be complied by the </w:t>
      </w:r>
      <w:r w:rsidR="00CD6FEB" w:rsidRPr="00232201">
        <w:rPr>
          <w:color w:val="000000" w:themeColor="text1"/>
          <w:szCs w:val="24"/>
        </w:rPr>
        <w:t xml:space="preserve">Society and its </w:t>
      </w:r>
      <w:r w:rsidRPr="00232201">
        <w:rPr>
          <w:color w:val="000000" w:themeColor="text1"/>
          <w:szCs w:val="24"/>
        </w:rPr>
        <w:t xml:space="preserve">members and all representations and undertakings of the </w:t>
      </w:r>
      <w:r w:rsidR="00CD6FEB" w:rsidRPr="00232201">
        <w:rPr>
          <w:color w:val="000000" w:themeColor="text1"/>
          <w:szCs w:val="24"/>
        </w:rPr>
        <w:t xml:space="preserve">Society and its </w:t>
      </w:r>
      <w:r w:rsidRPr="00232201">
        <w:rPr>
          <w:color w:val="000000" w:themeColor="text1"/>
          <w:szCs w:val="24"/>
        </w:rPr>
        <w:t xml:space="preserve">members as stated in the Development Agreement shall </w:t>
      </w:r>
      <w:r w:rsidRPr="00232201">
        <w:rPr>
          <w:color w:val="000000" w:themeColor="text1"/>
          <w:szCs w:val="24"/>
        </w:rPr>
        <w:lastRenderedPageBreak/>
        <w:t xml:space="preserve">continue to bind the </w:t>
      </w:r>
      <w:r w:rsidR="00CD6FEB" w:rsidRPr="00232201">
        <w:rPr>
          <w:color w:val="000000" w:themeColor="text1"/>
          <w:szCs w:val="24"/>
        </w:rPr>
        <w:t xml:space="preserve">Society and the </w:t>
      </w:r>
      <w:r w:rsidRPr="00232201">
        <w:rPr>
          <w:color w:val="000000" w:themeColor="text1"/>
          <w:szCs w:val="24"/>
        </w:rPr>
        <w:t>Member(s) herein and shall be treated as forming an operative part of this PAAA and shall be read and construed accordingly.</w:t>
      </w:r>
    </w:p>
    <w:p w14:paraId="1EF71712" w14:textId="2CC5C5A8" w:rsidR="009A5EFF" w:rsidRPr="00232201" w:rsidRDefault="00855F89" w:rsidP="00232201">
      <w:pPr>
        <w:pStyle w:val="BodyText2"/>
        <w:numPr>
          <w:ilvl w:val="0"/>
          <w:numId w:val="4"/>
        </w:numPr>
        <w:tabs>
          <w:tab w:val="clear" w:pos="360"/>
          <w:tab w:val="clear" w:pos="1440"/>
        </w:tabs>
        <w:spacing w:line="276" w:lineRule="auto"/>
        <w:ind w:left="540" w:hanging="540"/>
        <w:textAlignment w:val="auto"/>
        <w:rPr>
          <w:b/>
          <w:bCs/>
          <w:color w:val="000000" w:themeColor="text1"/>
          <w:szCs w:val="24"/>
          <w:u w:val="single"/>
        </w:rPr>
      </w:pPr>
      <w:r w:rsidRPr="00232201">
        <w:rPr>
          <w:color w:val="auto"/>
          <w:szCs w:val="24"/>
        </w:rPr>
        <w:t xml:space="preserve">Stamp duty, registration charges and Goods and Service Tax (GST), and all incidental costs, if any, on this PAAA in respect to the Free Area Entitlement of the Member(s) shall be borne by the Developer, </w:t>
      </w:r>
      <w:r w:rsidRPr="00232201">
        <w:rPr>
          <w:color w:val="auto"/>
          <w:szCs w:val="24"/>
          <w:highlight w:val="lightGray"/>
        </w:rPr>
        <w:t>whereas the Stamp duty and Goods and Service Tax (GST), and all incidental costs, if any, on this PAAA is respect to the Additional Purchase Area being acquired by the Member(s) shall be borne by the Member(s) as per the Development Agreement</w:t>
      </w:r>
      <w:r w:rsidR="009A5EFF" w:rsidRPr="00232201">
        <w:rPr>
          <w:color w:val="000000" w:themeColor="text1"/>
          <w:szCs w:val="24"/>
        </w:rPr>
        <w:t>.</w:t>
      </w:r>
    </w:p>
    <w:p w14:paraId="083CDE3E" w14:textId="74570D08" w:rsidR="009A5EFF" w:rsidRPr="00232201" w:rsidRDefault="00CD6FEB" w:rsidP="00232201">
      <w:pPr>
        <w:pStyle w:val="BodyText2"/>
        <w:numPr>
          <w:ilvl w:val="0"/>
          <w:numId w:val="4"/>
        </w:numPr>
        <w:tabs>
          <w:tab w:val="clear" w:pos="360"/>
          <w:tab w:val="clear" w:pos="1440"/>
        </w:tabs>
        <w:autoSpaceDN w:val="0"/>
        <w:adjustRightInd w:val="0"/>
        <w:spacing w:line="276" w:lineRule="auto"/>
        <w:ind w:left="540" w:hanging="540"/>
        <w:textAlignment w:val="auto"/>
        <w:rPr>
          <w:color w:val="000000" w:themeColor="text1"/>
          <w:szCs w:val="24"/>
        </w:rPr>
      </w:pPr>
      <w:r w:rsidRPr="00232201">
        <w:rPr>
          <w:color w:val="000000" w:themeColor="text1"/>
          <w:szCs w:val="24"/>
        </w:rPr>
        <w:t xml:space="preserve">Taxes under the </w:t>
      </w:r>
      <w:r w:rsidR="009A5EFF" w:rsidRPr="00232201">
        <w:rPr>
          <w:color w:val="000000" w:themeColor="text1"/>
          <w:szCs w:val="24"/>
        </w:rPr>
        <w:t xml:space="preserve">Income Tax </w:t>
      </w:r>
      <w:r w:rsidRPr="00232201">
        <w:rPr>
          <w:color w:val="000000" w:themeColor="text1"/>
          <w:szCs w:val="24"/>
        </w:rPr>
        <w:t xml:space="preserve">Act 1961 (whether currently applicable or as may be amended) are the </w:t>
      </w:r>
      <w:r w:rsidR="009A5EFF" w:rsidRPr="00232201">
        <w:rPr>
          <w:color w:val="000000" w:themeColor="text1"/>
          <w:szCs w:val="24"/>
        </w:rPr>
        <w:t xml:space="preserve">liability of the </w:t>
      </w:r>
      <w:r w:rsidR="005408D9" w:rsidRPr="00232201">
        <w:rPr>
          <w:color w:val="000000" w:themeColor="text1"/>
          <w:szCs w:val="24"/>
        </w:rPr>
        <w:t xml:space="preserve">Member(s) </w:t>
      </w:r>
      <w:r w:rsidR="009A5EFF" w:rsidRPr="00232201">
        <w:rPr>
          <w:color w:val="000000" w:themeColor="text1"/>
          <w:szCs w:val="24"/>
        </w:rPr>
        <w:t xml:space="preserve">alone. </w:t>
      </w:r>
    </w:p>
    <w:p w14:paraId="222695B1" w14:textId="77777777" w:rsidR="009A5EFF" w:rsidRPr="00232201" w:rsidRDefault="009A5EFF" w:rsidP="00232201">
      <w:pPr>
        <w:pStyle w:val="BodyText2"/>
        <w:numPr>
          <w:ilvl w:val="0"/>
          <w:numId w:val="4"/>
        </w:numPr>
        <w:tabs>
          <w:tab w:val="clear" w:pos="360"/>
          <w:tab w:val="clear" w:pos="1440"/>
        </w:tabs>
        <w:autoSpaceDN w:val="0"/>
        <w:adjustRightInd w:val="0"/>
        <w:spacing w:line="276" w:lineRule="auto"/>
        <w:ind w:left="540" w:hanging="540"/>
        <w:textAlignment w:val="auto"/>
        <w:rPr>
          <w:color w:val="000000" w:themeColor="text1"/>
          <w:szCs w:val="24"/>
        </w:rPr>
      </w:pPr>
      <w:r w:rsidRPr="00232201">
        <w:rPr>
          <w:color w:val="000000" w:themeColor="text1"/>
          <w:szCs w:val="24"/>
        </w:rPr>
        <w:t>The Permanent Account Numbers (PAN) of the Parties are as follows: -</w:t>
      </w:r>
    </w:p>
    <w:tbl>
      <w:tblPr>
        <w:tblW w:w="0" w:type="auto"/>
        <w:tblInd w:w="958" w:type="dxa"/>
        <w:tblLayout w:type="fixed"/>
        <w:tblCellMar>
          <w:top w:w="55" w:type="dxa"/>
          <w:left w:w="55" w:type="dxa"/>
          <w:bottom w:w="55" w:type="dxa"/>
          <w:right w:w="55" w:type="dxa"/>
        </w:tblCellMar>
        <w:tblLook w:val="04A0" w:firstRow="1" w:lastRow="0" w:firstColumn="1" w:lastColumn="0" w:noHBand="0" w:noVBand="1"/>
      </w:tblPr>
      <w:tblGrid>
        <w:gridCol w:w="2517"/>
        <w:gridCol w:w="2070"/>
      </w:tblGrid>
      <w:tr w:rsidR="0059384A" w:rsidRPr="00232201" w14:paraId="671E98DF" w14:textId="77777777" w:rsidTr="00E976AF">
        <w:tc>
          <w:tcPr>
            <w:tcW w:w="2517" w:type="dxa"/>
            <w:hideMark/>
          </w:tcPr>
          <w:p w14:paraId="3D495E60" w14:textId="77777777" w:rsidR="00F2322E" w:rsidRPr="00232201" w:rsidRDefault="00F2322E" w:rsidP="00232201">
            <w:pPr>
              <w:pStyle w:val="BodyText2"/>
              <w:suppressAutoHyphens/>
              <w:spacing w:before="0" w:after="0" w:line="276" w:lineRule="auto"/>
              <w:ind w:left="0" w:firstLine="0"/>
              <w:rPr>
                <w:color w:val="000000" w:themeColor="text1"/>
                <w:szCs w:val="24"/>
              </w:rPr>
            </w:pPr>
            <w:r w:rsidRPr="00232201">
              <w:rPr>
                <w:color w:val="000000" w:themeColor="text1"/>
                <w:szCs w:val="24"/>
              </w:rPr>
              <w:t>The Society</w:t>
            </w:r>
            <w:r w:rsidRPr="00232201">
              <w:rPr>
                <w:color w:val="000000" w:themeColor="text1"/>
                <w:szCs w:val="24"/>
              </w:rPr>
              <w:tab/>
              <w:t>:</w:t>
            </w:r>
          </w:p>
        </w:tc>
        <w:tc>
          <w:tcPr>
            <w:tcW w:w="2070" w:type="dxa"/>
            <w:hideMark/>
          </w:tcPr>
          <w:p w14:paraId="42B64FC2" w14:textId="6598A2F2" w:rsidR="00F2322E" w:rsidRPr="00232201" w:rsidRDefault="00A44A36" w:rsidP="00232201">
            <w:pPr>
              <w:spacing w:line="276" w:lineRule="auto"/>
              <w:rPr>
                <w:i/>
                <w:color w:val="000000" w:themeColor="text1"/>
              </w:rPr>
            </w:pPr>
            <w:r w:rsidRPr="00232201">
              <w:rPr>
                <w:color w:val="000000" w:themeColor="text1"/>
              </w:rPr>
              <w:t>[●]</w:t>
            </w:r>
          </w:p>
        </w:tc>
      </w:tr>
      <w:tr w:rsidR="0059384A" w:rsidRPr="00232201" w14:paraId="465DAEBF" w14:textId="77777777" w:rsidTr="00E976AF">
        <w:tc>
          <w:tcPr>
            <w:tcW w:w="2517" w:type="dxa"/>
            <w:hideMark/>
          </w:tcPr>
          <w:p w14:paraId="1BDB8339" w14:textId="0882DC2F" w:rsidR="00F2322E" w:rsidRPr="00232201" w:rsidRDefault="00F2322E" w:rsidP="00232201">
            <w:pPr>
              <w:pStyle w:val="BodyText2"/>
              <w:suppressAutoHyphens/>
              <w:spacing w:before="0" w:after="0" w:line="276" w:lineRule="auto"/>
              <w:ind w:left="0" w:firstLine="0"/>
              <w:rPr>
                <w:color w:val="000000" w:themeColor="text1"/>
                <w:szCs w:val="24"/>
              </w:rPr>
            </w:pPr>
            <w:r w:rsidRPr="00232201">
              <w:rPr>
                <w:color w:val="000000" w:themeColor="text1"/>
                <w:szCs w:val="24"/>
              </w:rPr>
              <w:t xml:space="preserve">The </w:t>
            </w:r>
            <w:r w:rsidR="00BE5BBC" w:rsidRPr="00232201">
              <w:rPr>
                <w:color w:val="000000" w:themeColor="text1"/>
                <w:szCs w:val="24"/>
              </w:rPr>
              <w:t>Developer:</w:t>
            </w:r>
          </w:p>
        </w:tc>
        <w:tc>
          <w:tcPr>
            <w:tcW w:w="2070" w:type="dxa"/>
            <w:hideMark/>
          </w:tcPr>
          <w:p w14:paraId="4F45DDE0" w14:textId="0198FFC4" w:rsidR="00F2322E" w:rsidRPr="00232201" w:rsidRDefault="00A44A36" w:rsidP="00232201">
            <w:pPr>
              <w:autoSpaceDE w:val="0"/>
              <w:spacing w:line="276" w:lineRule="auto"/>
              <w:jc w:val="both"/>
              <w:rPr>
                <w:bCs/>
                <w:color w:val="000000" w:themeColor="text1"/>
              </w:rPr>
            </w:pPr>
            <w:r w:rsidRPr="00232201">
              <w:rPr>
                <w:color w:val="000000" w:themeColor="text1"/>
              </w:rPr>
              <w:t>[●]</w:t>
            </w:r>
          </w:p>
        </w:tc>
      </w:tr>
      <w:tr w:rsidR="00F2322E" w:rsidRPr="00232201" w14:paraId="175ED9E0" w14:textId="77777777" w:rsidTr="00E976AF">
        <w:tc>
          <w:tcPr>
            <w:tcW w:w="2517" w:type="dxa"/>
            <w:hideMark/>
          </w:tcPr>
          <w:p w14:paraId="13059D19" w14:textId="4873C6EC" w:rsidR="00F2322E" w:rsidRPr="00232201" w:rsidRDefault="00F2322E" w:rsidP="00232201">
            <w:pPr>
              <w:pStyle w:val="TableContents"/>
              <w:spacing w:line="276" w:lineRule="auto"/>
              <w:rPr>
                <w:color w:val="000000" w:themeColor="text1"/>
              </w:rPr>
            </w:pPr>
            <w:r w:rsidRPr="00232201">
              <w:rPr>
                <w:color w:val="000000" w:themeColor="text1"/>
              </w:rPr>
              <w:t>The Member(s):</w:t>
            </w:r>
          </w:p>
        </w:tc>
        <w:tc>
          <w:tcPr>
            <w:tcW w:w="2070" w:type="dxa"/>
            <w:hideMark/>
          </w:tcPr>
          <w:p w14:paraId="5968750A" w14:textId="77777777" w:rsidR="00F2322E" w:rsidRPr="00232201" w:rsidRDefault="00F2322E" w:rsidP="00232201">
            <w:pPr>
              <w:autoSpaceDE w:val="0"/>
              <w:spacing w:line="276" w:lineRule="auto"/>
              <w:jc w:val="both"/>
              <w:rPr>
                <w:bCs/>
                <w:color w:val="000000" w:themeColor="text1"/>
              </w:rPr>
            </w:pPr>
            <w:r w:rsidRPr="00232201">
              <w:rPr>
                <w:color w:val="000000" w:themeColor="text1"/>
              </w:rPr>
              <w:t>[●]</w:t>
            </w:r>
          </w:p>
        </w:tc>
      </w:tr>
    </w:tbl>
    <w:p w14:paraId="409FD413" w14:textId="77777777" w:rsidR="00BE5BBC" w:rsidRPr="00232201" w:rsidRDefault="00BE5BBC" w:rsidP="00232201">
      <w:pPr>
        <w:pStyle w:val="Heading3"/>
        <w:keepNext w:val="0"/>
        <w:widowControl w:val="0"/>
        <w:numPr>
          <w:ilvl w:val="0"/>
          <w:numId w:val="0"/>
        </w:numPr>
        <w:spacing w:line="276" w:lineRule="auto"/>
        <w:jc w:val="left"/>
        <w:rPr>
          <w:rFonts w:ascii="Times New Roman" w:hAnsi="Times New Roman" w:cs="Times New Roman"/>
          <w:color w:val="000000" w:themeColor="text1"/>
          <w:sz w:val="24"/>
          <w:szCs w:val="24"/>
        </w:rPr>
      </w:pPr>
    </w:p>
    <w:p w14:paraId="090E8658" w14:textId="65697CE6" w:rsidR="009A5EFF" w:rsidRPr="00232201" w:rsidRDefault="009A5EFF" w:rsidP="00C01475">
      <w:pPr>
        <w:pStyle w:val="Heading3"/>
        <w:keepNext w:val="0"/>
        <w:widowControl w:val="0"/>
        <w:tabs>
          <w:tab w:val="clear" w:pos="0"/>
        </w:tabs>
        <w:spacing w:line="276" w:lineRule="auto"/>
        <w:ind w:right="-164"/>
        <w:rPr>
          <w:rFonts w:ascii="Times New Roman" w:hAnsi="Times New Roman" w:cs="Times New Roman"/>
          <w:color w:val="000000" w:themeColor="text1"/>
          <w:sz w:val="24"/>
          <w:szCs w:val="24"/>
        </w:rPr>
      </w:pPr>
      <w:r w:rsidRPr="00232201">
        <w:rPr>
          <w:rFonts w:ascii="Times New Roman" w:hAnsi="Times New Roman" w:cs="Times New Roman"/>
          <w:color w:val="000000" w:themeColor="text1"/>
          <w:sz w:val="24"/>
          <w:szCs w:val="24"/>
        </w:rPr>
        <w:t>THE FIRST SCHEDULE</w:t>
      </w:r>
    </w:p>
    <w:p w14:paraId="0D449F89" w14:textId="7D966D45" w:rsidR="009A5EFF" w:rsidRPr="00232201" w:rsidRDefault="009A5EFF" w:rsidP="00C01475">
      <w:pPr>
        <w:widowControl w:val="0"/>
        <w:spacing w:line="276" w:lineRule="auto"/>
        <w:ind w:right="-164"/>
        <w:jc w:val="center"/>
        <w:rPr>
          <w:i/>
          <w:color w:val="000000" w:themeColor="text1"/>
        </w:rPr>
      </w:pPr>
      <w:r w:rsidRPr="00232201">
        <w:rPr>
          <w:i/>
          <w:color w:val="000000" w:themeColor="text1"/>
        </w:rPr>
        <w:t xml:space="preserve">(Description of the </w:t>
      </w:r>
      <w:r w:rsidR="006A4F5F" w:rsidRPr="00232201">
        <w:rPr>
          <w:i/>
          <w:color w:val="000000" w:themeColor="text1"/>
        </w:rPr>
        <w:t>Plot</w:t>
      </w:r>
      <w:r w:rsidRPr="00232201">
        <w:rPr>
          <w:i/>
          <w:color w:val="000000" w:themeColor="text1"/>
        </w:rPr>
        <w:t>)</w:t>
      </w:r>
    </w:p>
    <w:p w14:paraId="14E54F66" w14:textId="2785FC3C" w:rsidR="00855F89" w:rsidRPr="00232201" w:rsidRDefault="001E6F25" w:rsidP="00C01475">
      <w:pPr>
        <w:spacing w:before="180" w:after="180" w:line="276" w:lineRule="auto"/>
        <w:ind w:right="-164"/>
        <w:jc w:val="both"/>
        <w:rPr>
          <w:b/>
          <w:color w:val="000000" w:themeColor="text1"/>
          <w:u w:val="single"/>
        </w:rPr>
      </w:pPr>
      <w:bookmarkStart w:id="9" w:name="_Hlk204878258"/>
      <w:bookmarkStart w:id="10" w:name="_Hlk127871500"/>
      <w:r w:rsidRPr="00232201">
        <w:t xml:space="preserve">Freehold plot of land of bearing Plot No. 892, T.P.S IV of Mahim Division, </w:t>
      </w:r>
      <w:r w:rsidRPr="00C01475">
        <w:rPr>
          <w:highlight w:val="cyan"/>
        </w:rPr>
        <w:t>Cadastral Survey No.1261</w:t>
      </w:r>
      <w:r w:rsidR="001409B9" w:rsidRPr="00C01475">
        <w:rPr>
          <w:highlight w:val="cyan"/>
        </w:rPr>
        <w:t xml:space="preserve"> of Lower Parel Division</w:t>
      </w:r>
      <w:r w:rsidRPr="00C01475">
        <w:rPr>
          <w:highlight w:val="cyan"/>
        </w:rPr>
        <w:t>,</w:t>
      </w:r>
      <w:r w:rsidRPr="00232201">
        <w:t xml:space="preserve"> admeasuring 2072 square yards equivalent to 1,672.54 square meters, situated at Shankar Ghanekar Marg, Dadar (West), Mumbai 400 028. </w:t>
      </w:r>
      <w:bookmarkEnd w:id="9"/>
      <w:bookmarkEnd w:id="10"/>
    </w:p>
    <w:p w14:paraId="6E89A23B" w14:textId="77777777" w:rsidR="00C01475" w:rsidRDefault="00C01475" w:rsidP="00C01475">
      <w:pPr>
        <w:spacing w:line="276" w:lineRule="auto"/>
        <w:ind w:right="-164"/>
        <w:jc w:val="center"/>
        <w:rPr>
          <w:b/>
          <w:color w:val="000000" w:themeColor="text1"/>
          <w:u w:val="single"/>
        </w:rPr>
      </w:pPr>
    </w:p>
    <w:p w14:paraId="19CFACD4" w14:textId="039E64B2" w:rsidR="009A5EFF" w:rsidRPr="00232201" w:rsidRDefault="009A5EFF" w:rsidP="00C01475">
      <w:pPr>
        <w:spacing w:line="276" w:lineRule="auto"/>
        <w:ind w:right="-164"/>
        <w:jc w:val="center"/>
        <w:rPr>
          <w:i/>
          <w:color w:val="000000" w:themeColor="text1"/>
        </w:rPr>
      </w:pPr>
      <w:r w:rsidRPr="00232201">
        <w:rPr>
          <w:b/>
          <w:color w:val="000000" w:themeColor="text1"/>
          <w:u w:val="single"/>
        </w:rPr>
        <w:t>THE SECOND SCHEDULE</w:t>
      </w:r>
    </w:p>
    <w:p w14:paraId="4F2608F2" w14:textId="6E43946D" w:rsidR="009A5EFF" w:rsidRPr="00232201" w:rsidRDefault="009A5EFF" w:rsidP="00C01475">
      <w:pPr>
        <w:spacing w:line="276" w:lineRule="auto"/>
        <w:ind w:right="-164"/>
        <w:jc w:val="center"/>
        <w:rPr>
          <w:color w:val="000000" w:themeColor="text1"/>
        </w:rPr>
      </w:pPr>
      <w:r w:rsidRPr="00232201">
        <w:rPr>
          <w:i/>
          <w:color w:val="000000" w:themeColor="text1"/>
        </w:rPr>
        <w:t>[Description of the New Flat</w:t>
      </w:r>
      <w:r w:rsidR="00E377F9">
        <w:rPr>
          <w:i/>
          <w:color w:val="000000" w:themeColor="text1"/>
        </w:rPr>
        <w:t>/Shop/Offices</w:t>
      </w:r>
      <w:r w:rsidRPr="00232201">
        <w:rPr>
          <w:i/>
          <w:color w:val="000000" w:themeColor="text1"/>
        </w:rPr>
        <w:t xml:space="preserve"> of the Member(s)]</w:t>
      </w:r>
    </w:p>
    <w:p w14:paraId="3224C2DB" w14:textId="75E1C2BA" w:rsidR="0059384A" w:rsidRPr="00232201" w:rsidRDefault="00957031" w:rsidP="00C01475">
      <w:pPr>
        <w:spacing w:before="180" w:after="180" w:line="276" w:lineRule="auto"/>
        <w:ind w:right="-164"/>
        <w:jc w:val="both"/>
        <w:rPr>
          <w:color w:val="000000" w:themeColor="text1"/>
        </w:rPr>
      </w:pPr>
      <w:r w:rsidRPr="00232201">
        <w:rPr>
          <w:color w:val="000000" w:themeColor="text1"/>
        </w:rPr>
        <w:t>Flat</w:t>
      </w:r>
      <w:r w:rsidR="001E6F25" w:rsidRPr="00232201">
        <w:rPr>
          <w:color w:val="000000" w:themeColor="text1"/>
        </w:rPr>
        <w:t>/Shop/Office</w:t>
      </w:r>
      <w:r w:rsidRPr="00232201">
        <w:rPr>
          <w:color w:val="000000" w:themeColor="text1"/>
        </w:rPr>
        <w:t xml:space="preserve"> </w:t>
      </w:r>
      <w:r w:rsidR="009A5EFF" w:rsidRPr="00232201">
        <w:rPr>
          <w:color w:val="000000" w:themeColor="text1"/>
        </w:rPr>
        <w:t xml:space="preserve">bearing No. [●], admeasuring </w:t>
      </w:r>
      <w:bookmarkStart w:id="11" w:name="_Hlk56239593"/>
      <w:r w:rsidR="009A5EFF" w:rsidRPr="00232201">
        <w:rPr>
          <w:color w:val="000000" w:themeColor="text1"/>
        </w:rPr>
        <w:t xml:space="preserve">[●] </w:t>
      </w:r>
      <w:bookmarkEnd w:id="11"/>
      <w:r w:rsidR="009A5EFF" w:rsidRPr="00232201">
        <w:rPr>
          <w:color w:val="000000" w:themeColor="text1"/>
        </w:rPr>
        <w:t xml:space="preserve">square feet </w:t>
      </w:r>
      <w:r w:rsidR="00CD6FEB" w:rsidRPr="00232201">
        <w:rPr>
          <w:color w:val="000000" w:themeColor="text1"/>
        </w:rPr>
        <w:t>C</w:t>
      </w:r>
      <w:r w:rsidR="009A5EFF" w:rsidRPr="00232201">
        <w:rPr>
          <w:color w:val="000000" w:themeColor="text1"/>
        </w:rPr>
        <w:t xml:space="preserve">arpet </w:t>
      </w:r>
      <w:r w:rsidR="00CD6FEB" w:rsidRPr="00232201">
        <w:rPr>
          <w:color w:val="000000" w:themeColor="text1"/>
        </w:rPr>
        <w:t>A</w:t>
      </w:r>
      <w:r w:rsidR="009A5EFF" w:rsidRPr="00232201">
        <w:rPr>
          <w:color w:val="000000" w:themeColor="text1"/>
        </w:rPr>
        <w:t>rea</w:t>
      </w:r>
      <w:r w:rsidR="00766F23" w:rsidRPr="00232201">
        <w:rPr>
          <w:color w:val="000000" w:themeColor="text1"/>
        </w:rPr>
        <w:t xml:space="preserve"> </w:t>
      </w:r>
      <w:r w:rsidR="00766F23" w:rsidRPr="00232201">
        <w:rPr>
          <w:i/>
          <w:iCs/>
          <w:color w:val="000000" w:themeColor="text1"/>
        </w:rPr>
        <w:t>(as defined in the Development Agreement)</w:t>
      </w:r>
      <w:r w:rsidR="00766F23" w:rsidRPr="00232201">
        <w:rPr>
          <w:color w:val="000000" w:themeColor="text1"/>
        </w:rPr>
        <w:t xml:space="preserve"> </w:t>
      </w:r>
      <w:r w:rsidR="009A5EFF" w:rsidRPr="00232201">
        <w:rPr>
          <w:color w:val="000000" w:themeColor="text1"/>
        </w:rPr>
        <w:t>equivalent to [●] square mete</w:t>
      </w:r>
      <w:r w:rsidRPr="00232201">
        <w:rPr>
          <w:color w:val="000000" w:themeColor="text1"/>
        </w:rPr>
        <w:t>r</w:t>
      </w:r>
      <w:r w:rsidR="009A5EFF" w:rsidRPr="00232201">
        <w:rPr>
          <w:color w:val="000000" w:themeColor="text1"/>
        </w:rPr>
        <w:t>s or thereabouts on the [●] floor (</w:t>
      </w:r>
      <w:r w:rsidR="009A5EFF" w:rsidRPr="00232201">
        <w:rPr>
          <w:i/>
          <w:iCs/>
          <w:color w:val="000000" w:themeColor="text1"/>
        </w:rPr>
        <w:t xml:space="preserve">counting from the </w:t>
      </w:r>
      <w:r w:rsidR="00BB3319" w:rsidRPr="00232201">
        <w:rPr>
          <w:i/>
          <w:iCs/>
          <w:color w:val="000000" w:themeColor="text1"/>
        </w:rPr>
        <w:t>ground level</w:t>
      </w:r>
      <w:r w:rsidR="00BB3319" w:rsidRPr="00232201">
        <w:rPr>
          <w:color w:val="000000" w:themeColor="text1"/>
        </w:rPr>
        <w:t xml:space="preserve">) </w:t>
      </w:r>
      <w:r w:rsidR="009A5EFF" w:rsidRPr="00232201">
        <w:rPr>
          <w:color w:val="000000" w:themeColor="text1"/>
        </w:rPr>
        <w:t xml:space="preserve">of the </w:t>
      </w:r>
      <w:r w:rsidR="00136DC2" w:rsidRPr="00232201">
        <w:rPr>
          <w:color w:val="000000" w:themeColor="text1"/>
        </w:rPr>
        <w:t>New Building</w:t>
      </w:r>
      <w:r w:rsidR="009A5EFF" w:rsidRPr="00232201">
        <w:rPr>
          <w:color w:val="000000" w:themeColor="text1"/>
        </w:rPr>
        <w:t xml:space="preserve"> </w:t>
      </w:r>
      <w:r w:rsidR="00BB3319" w:rsidRPr="00232201">
        <w:rPr>
          <w:color w:val="000000" w:themeColor="text1"/>
        </w:rPr>
        <w:t xml:space="preserve">to be </w:t>
      </w:r>
      <w:r w:rsidR="009A5EFF" w:rsidRPr="00232201">
        <w:rPr>
          <w:color w:val="000000" w:themeColor="text1"/>
        </w:rPr>
        <w:t xml:space="preserve">constructed on the </w:t>
      </w:r>
      <w:r w:rsidR="006A4F5F" w:rsidRPr="00232201">
        <w:rPr>
          <w:color w:val="000000" w:themeColor="text1"/>
        </w:rPr>
        <w:t>Plot</w:t>
      </w:r>
      <w:r w:rsidR="009A5EFF" w:rsidRPr="00232201">
        <w:rPr>
          <w:color w:val="000000" w:themeColor="text1"/>
        </w:rPr>
        <w:t xml:space="preserve"> described in the First Schedule above written, i.e., </w:t>
      </w:r>
      <w:r w:rsidR="001E6F25" w:rsidRPr="00232201">
        <w:t xml:space="preserve">Freehold plot of land of bearing Plot No. 892, T.P.S IV of Mahim Division, </w:t>
      </w:r>
      <w:r w:rsidR="001E6F25" w:rsidRPr="00C01475">
        <w:rPr>
          <w:highlight w:val="cyan"/>
        </w:rPr>
        <w:t>Cadastral Survey No.1261</w:t>
      </w:r>
      <w:r w:rsidR="001409B9" w:rsidRPr="00C01475">
        <w:rPr>
          <w:highlight w:val="cyan"/>
        </w:rPr>
        <w:t xml:space="preserve"> of Lower Parel Division</w:t>
      </w:r>
      <w:r w:rsidR="001E6F25" w:rsidRPr="00C01475">
        <w:rPr>
          <w:highlight w:val="cyan"/>
        </w:rPr>
        <w:t>,</w:t>
      </w:r>
      <w:r w:rsidR="001E6F25" w:rsidRPr="00232201">
        <w:t xml:space="preserve"> situated at Shankar Ghanekar Marg, Dadar (West), Mumbai 400 028</w:t>
      </w:r>
      <w:r w:rsidR="00C01475">
        <w:rPr>
          <w:color w:val="000000" w:themeColor="text1"/>
        </w:rPr>
        <w:t>.</w:t>
      </w:r>
    </w:p>
    <w:p w14:paraId="7CB5EF0D" w14:textId="77777777" w:rsidR="0059384A" w:rsidRPr="00232201" w:rsidRDefault="0059384A" w:rsidP="00C01475">
      <w:pPr>
        <w:spacing w:before="180" w:after="180" w:line="276" w:lineRule="auto"/>
        <w:ind w:right="-164"/>
        <w:jc w:val="both"/>
        <w:rPr>
          <w:color w:val="000000" w:themeColor="text1"/>
        </w:rPr>
      </w:pPr>
    </w:p>
    <w:p w14:paraId="1D2A2755" w14:textId="0AE0AE8D" w:rsidR="00BE5BBC" w:rsidRPr="00232201" w:rsidRDefault="009A5EFF" w:rsidP="00C01475">
      <w:pPr>
        <w:spacing w:before="180" w:after="180" w:line="276" w:lineRule="auto"/>
        <w:ind w:right="-164"/>
        <w:jc w:val="both"/>
        <w:rPr>
          <w:color w:val="000000" w:themeColor="text1"/>
        </w:rPr>
      </w:pPr>
      <w:r w:rsidRPr="00232201">
        <w:rPr>
          <w:b/>
          <w:color w:val="000000" w:themeColor="text1"/>
          <w:u w:val="single"/>
        </w:rPr>
        <w:t>IN WITNESS WHEREOF</w:t>
      </w:r>
      <w:r w:rsidRPr="00232201">
        <w:rPr>
          <w:color w:val="000000" w:themeColor="text1"/>
        </w:rPr>
        <w:t xml:space="preserve"> the Parties hereto have hereunto set and subscribed their respective hands and seals on the day and year first hereinabove written.</w:t>
      </w:r>
    </w:p>
    <w:p w14:paraId="63B84464" w14:textId="77777777" w:rsidR="0059384A" w:rsidRPr="00232201" w:rsidRDefault="0059384A" w:rsidP="00232201">
      <w:pPr>
        <w:spacing w:before="180" w:after="180" w:line="276" w:lineRule="auto"/>
        <w:jc w:val="both"/>
        <w:rPr>
          <w:color w:val="000000" w:themeColor="text1"/>
        </w:rPr>
      </w:pPr>
    </w:p>
    <w:tbl>
      <w:tblPr>
        <w:tblW w:w="9253" w:type="dxa"/>
        <w:tblInd w:w="-152" w:type="dxa"/>
        <w:tblBorders>
          <w:insideH w:val="dotted" w:sz="4" w:space="0" w:color="auto"/>
          <w:insideV w:val="dotted" w:sz="4" w:space="0" w:color="auto"/>
        </w:tblBorders>
        <w:tblLook w:val="04A0" w:firstRow="1" w:lastRow="0" w:firstColumn="1" w:lastColumn="0" w:noHBand="0" w:noVBand="1"/>
      </w:tblPr>
      <w:tblGrid>
        <w:gridCol w:w="4742"/>
        <w:gridCol w:w="318"/>
        <w:gridCol w:w="1755"/>
        <w:gridCol w:w="1134"/>
        <w:gridCol w:w="1304"/>
      </w:tblGrid>
      <w:tr w:rsidR="0059384A" w:rsidRPr="00232201" w14:paraId="72418EDD" w14:textId="77777777" w:rsidTr="00C01475">
        <w:trPr>
          <w:trHeight w:val="1691"/>
        </w:trPr>
        <w:tc>
          <w:tcPr>
            <w:tcW w:w="4742" w:type="dxa"/>
            <w:tcBorders>
              <w:top w:val="nil"/>
              <w:left w:val="nil"/>
              <w:bottom w:val="dotted" w:sz="4" w:space="0" w:color="auto"/>
              <w:right w:val="nil"/>
            </w:tcBorders>
            <w:hideMark/>
          </w:tcPr>
          <w:p w14:paraId="702141CA" w14:textId="42F235D2" w:rsidR="00BB3319" w:rsidRPr="00232201" w:rsidRDefault="009A5EFF" w:rsidP="00C01475">
            <w:pPr>
              <w:pStyle w:val="BodyText2"/>
              <w:widowControl w:val="0"/>
              <w:snapToGrid w:val="0"/>
              <w:spacing w:before="0" w:after="0" w:line="240" w:lineRule="auto"/>
              <w:ind w:left="43" w:right="159" w:firstLine="0"/>
              <w:jc w:val="left"/>
              <w:rPr>
                <w:color w:val="000000" w:themeColor="text1"/>
                <w:szCs w:val="24"/>
              </w:rPr>
            </w:pPr>
            <w:r w:rsidRPr="00232201">
              <w:rPr>
                <w:color w:val="000000" w:themeColor="text1"/>
                <w:szCs w:val="24"/>
              </w:rPr>
              <w:lastRenderedPageBreak/>
              <w:t xml:space="preserve">The Common Seal </w:t>
            </w:r>
          </w:p>
          <w:p w14:paraId="306A2FA4" w14:textId="5AF47B0B" w:rsidR="009A5EFF" w:rsidRPr="00232201" w:rsidRDefault="009A5EFF" w:rsidP="00C01475">
            <w:pPr>
              <w:pStyle w:val="BodyText2"/>
              <w:widowControl w:val="0"/>
              <w:snapToGrid w:val="0"/>
              <w:spacing w:before="0" w:after="0" w:line="240" w:lineRule="auto"/>
              <w:ind w:left="43" w:right="159" w:firstLine="0"/>
              <w:jc w:val="left"/>
              <w:rPr>
                <w:b/>
                <w:color w:val="000000" w:themeColor="text1"/>
                <w:szCs w:val="24"/>
              </w:rPr>
            </w:pPr>
            <w:r w:rsidRPr="00232201">
              <w:rPr>
                <w:color w:val="000000" w:themeColor="text1"/>
                <w:szCs w:val="24"/>
              </w:rPr>
              <w:t xml:space="preserve">of the </w:t>
            </w:r>
            <w:r w:rsidR="00BE5BBC" w:rsidRPr="00232201">
              <w:rPr>
                <w:color w:val="000000" w:themeColor="text1"/>
                <w:szCs w:val="24"/>
              </w:rPr>
              <w:t>within named</w:t>
            </w:r>
            <w:r w:rsidRPr="00232201">
              <w:rPr>
                <w:color w:val="000000" w:themeColor="text1"/>
                <w:szCs w:val="24"/>
              </w:rPr>
              <w:t xml:space="preserve"> </w:t>
            </w:r>
            <w:r w:rsidRPr="00232201">
              <w:rPr>
                <w:b/>
                <w:color w:val="000000" w:themeColor="text1"/>
                <w:szCs w:val="24"/>
              </w:rPr>
              <w:t>“Society”</w:t>
            </w:r>
          </w:p>
          <w:p w14:paraId="7EC19CDE" w14:textId="3B63E904" w:rsidR="009A5EFF" w:rsidRPr="00232201" w:rsidRDefault="00C969B0" w:rsidP="00C01475">
            <w:pPr>
              <w:pStyle w:val="BodyText2"/>
              <w:widowControl w:val="0"/>
              <w:tabs>
                <w:tab w:val="left" w:pos="4500"/>
              </w:tabs>
              <w:spacing w:before="0" w:after="0" w:line="240" w:lineRule="auto"/>
              <w:ind w:left="43" w:right="159" w:firstLine="0"/>
              <w:jc w:val="left"/>
              <w:rPr>
                <w:color w:val="000000" w:themeColor="text1"/>
                <w:szCs w:val="24"/>
              </w:rPr>
            </w:pPr>
            <w:r w:rsidRPr="00232201">
              <w:rPr>
                <w:b/>
                <w:bCs/>
                <w:color w:val="000000" w:themeColor="text1"/>
                <w:szCs w:val="24"/>
              </w:rPr>
              <w:t>VISHWA KUTIR</w:t>
            </w:r>
            <w:r w:rsidR="0033711A" w:rsidRPr="00232201">
              <w:rPr>
                <w:b/>
                <w:bCs/>
                <w:color w:val="000000" w:themeColor="text1"/>
                <w:szCs w:val="24"/>
              </w:rPr>
              <w:t xml:space="preserve"> CO-OPERATIVE HOUSING SOCIETY LIMITED</w:t>
            </w:r>
            <w:r w:rsidR="003E5359" w:rsidRPr="00232201">
              <w:rPr>
                <w:b/>
                <w:bCs/>
                <w:color w:val="000000" w:themeColor="text1"/>
                <w:szCs w:val="24"/>
              </w:rPr>
              <w:t xml:space="preserve"> </w:t>
            </w:r>
            <w:r w:rsidR="009A5EFF" w:rsidRPr="00232201">
              <w:rPr>
                <w:color w:val="000000" w:themeColor="text1"/>
                <w:szCs w:val="24"/>
              </w:rPr>
              <w:t xml:space="preserve">has hereunto been affixed pursuant to the resolution passed at its Special General Body Meeting held on </w:t>
            </w:r>
            <w:r w:rsidR="004D0259" w:rsidRPr="00232201">
              <w:rPr>
                <w:color w:val="000000" w:themeColor="text1"/>
                <w:szCs w:val="24"/>
              </w:rPr>
              <w:t>[●]</w:t>
            </w:r>
            <w:r w:rsidR="0059384A" w:rsidRPr="00232201">
              <w:rPr>
                <w:color w:val="000000" w:themeColor="text1"/>
                <w:szCs w:val="24"/>
              </w:rPr>
              <w:t xml:space="preserve"> </w:t>
            </w:r>
            <w:r w:rsidR="009A5EFF" w:rsidRPr="00232201">
              <w:rPr>
                <w:color w:val="000000" w:themeColor="text1"/>
                <w:szCs w:val="24"/>
              </w:rPr>
              <w:t>in the presence of</w:t>
            </w:r>
          </w:p>
        </w:tc>
        <w:tc>
          <w:tcPr>
            <w:tcW w:w="318" w:type="dxa"/>
            <w:tcBorders>
              <w:top w:val="nil"/>
              <w:left w:val="nil"/>
              <w:bottom w:val="dotted" w:sz="4" w:space="0" w:color="auto"/>
              <w:right w:val="nil"/>
            </w:tcBorders>
            <w:hideMark/>
          </w:tcPr>
          <w:p w14:paraId="64ABEDDA" w14:textId="77777777" w:rsidR="009A5EFF" w:rsidRPr="00232201" w:rsidRDefault="009A5EFF" w:rsidP="00C01475">
            <w:pPr>
              <w:rPr>
                <w:color w:val="000000" w:themeColor="text1"/>
              </w:rPr>
            </w:pPr>
            <w:r w:rsidRPr="00232201">
              <w:rPr>
                <w:color w:val="000000" w:themeColor="text1"/>
              </w:rPr>
              <w:t>)</w:t>
            </w:r>
          </w:p>
          <w:p w14:paraId="32D0B21E" w14:textId="77777777" w:rsidR="009A5EFF" w:rsidRPr="00232201" w:rsidRDefault="009A5EFF" w:rsidP="00C01475">
            <w:pPr>
              <w:rPr>
                <w:color w:val="000000" w:themeColor="text1"/>
              </w:rPr>
            </w:pPr>
            <w:r w:rsidRPr="00232201">
              <w:rPr>
                <w:color w:val="000000" w:themeColor="text1"/>
              </w:rPr>
              <w:t>)</w:t>
            </w:r>
          </w:p>
          <w:p w14:paraId="0B4DEE49" w14:textId="77777777" w:rsidR="009A5EFF" w:rsidRPr="00232201" w:rsidRDefault="009A5EFF" w:rsidP="00C01475">
            <w:pPr>
              <w:rPr>
                <w:color w:val="000000" w:themeColor="text1"/>
              </w:rPr>
            </w:pPr>
            <w:r w:rsidRPr="00232201">
              <w:rPr>
                <w:color w:val="000000" w:themeColor="text1"/>
              </w:rPr>
              <w:t>)</w:t>
            </w:r>
          </w:p>
          <w:p w14:paraId="47BB21A3" w14:textId="77777777" w:rsidR="009A5EFF" w:rsidRPr="00232201" w:rsidRDefault="009A5EFF" w:rsidP="00C01475">
            <w:pPr>
              <w:rPr>
                <w:color w:val="000000" w:themeColor="text1"/>
              </w:rPr>
            </w:pPr>
            <w:r w:rsidRPr="00232201">
              <w:rPr>
                <w:color w:val="000000" w:themeColor="text1"/>
              </w:rPr>
              <w:t>)</w:t>
            </w:r>
          </w:p>
          <w:p w14:paraId="7106501D" w14:textId="77777777" w:rsidR="009A5EFF" w:rsidRPr="00232201" w:rsidRDefault="009A5EFF" w:rsidP="00C01475">
            <w:pPr>
              <w:rPr>
                <w:color w:val="000000" w:themeColor="text1"/>
              </w:rPr>
            </w:pPr>
            <w:r w:rsidRPr="00232201">
              <w:rPr>
                <w:color w:val="000000" w:themeColor="text1"/>
              </w:rPr>
              <w:t>)</w:t>
            </w:r>
          </w:p>
          <w:p w14:paraId="7921FD64" w14:textId="77777777" w:rsidR="009A5EFF" w:rsidRPr="00232201" w:rsidRDefault="009A5EFF" w:rsidP="00C01475">
            <w:pPr>
              <w:rPr>
                <w:color w:val="000000" w:themeColor="text1"/>
              </w:rPr>
            </w:pPr>
            <w:r w:rsidRPr="00232201">
              <w:rPr>
                <w:color w:val="000000" w:themeColor="text1"/>
              </w:rPr>
              <w:t>)</w:t>
            </w:r>
          </w:p>
          <w:p w14:paraId="5E015C6D" w14:textId="4B3787F6" w:rsidR="00BB3319" w:rsidRPr="00232201" w:rsidRDefault="00BB3319" w:rsidP="00C01475">
            <w:pPr>
              <w:rPr>
                <w:color w:val="000000" w:themeColor="text1"/>
              </w:rPr>
            </w:pPr>
            <w:r w:rsidRPr="00232201">
              <w:rPr>
                <w:color w:val="000000" w:themeColor="text1"/>
              </w:rPr>
              <w:t>)</w:t>
            </w:r>
          </w:p>
        </w:tc>
        <w:tc>
          <w:tcPr>
            <w:tcW w:w="1755" w:type="dxa"/>
            <w:tcBorders>
              <w:top w:val="nil"/>
              <w:left w:val="nil"/>
              <w:bottom w:val="dotted" w:sz="4" w:space="0" w:color="auto"/>
              <w:right w:val="dotted" w:sz="4" w:space="0" w:color="auto"/>
            </w:tcBorders>
            <w:hideMark/>
          </w:tcPr>
          <w:p w14:paraId="7543A21A" w14:textId="77777777" w:rsidR="009A5EFF" w:rsidRPr="00C01475" w:rsidRDefault="009A5EFF" w:rsidP="00C01475">
            <w:pPr>
              <w:jc w:val="center"/>
              <w:rPr>
                <w:i/>
                <w:color w:val="000000" w:themeColor="text1"/>
                <w:sz w:val="16"/>
                <w:szCs w:val="16"/>
              </w:rPr>
            </w:pPr>
            <w:r w:rsidRPr="00C01475">
              <w:rPr>
                <w:i/>
                <w:color w:val="000000" w:themeColor="text1"/>
                <w:sz w:val="16"/>
                <w:szCs w:val="16"/>
              </w:rPr>
              <w:t>Signatures</w:t>
            </w:r>
          </w:p>
        </w:tc>
        <w:tc>
          <w:tcPr>
            <w:tcW w:w="1134" w:type="dxa"/>
            <w:tcBorders>
              <w:top w:val="nil"/>
              <w:left w:val="dotted" w:sz="4" w:space="0" w:color="auto"/>
              <w:bottom w:val="dotted" w:sz="4" w:space="0" w:color="auto"/>
              <w:right w:val="dotted" w:sz="4" w:space="0" w:color="auto"/>
            </w:tcBorders>
            <w:hideMark/>
          </w:tcPr>
          <w:p w14:paraId="63BE7A04" w14:textId="77777777" w:rsidR="00C01475" w:rsidRPr="00C01475" w:rsidRDefault="009A5EFF" w:rsidP="00C01475">
            <w:pPr>
              <w:jc w:val="center"/>
              <w:rPr>
                <w:i/>
                <w:color w:val="000000" w:themeColor="text1"/>
                <w:sz w:val="16"/>
                <w:szCs w:val="16"/>
              </w:rPr>
            </w:pPr>
            <w:r w:rsidRPr="00C01475">
              <w:rPr>
                <w:i/>
                <w:color w:val="000000" w:themeColor="text1"/>
                <w:sz w:val="16"/>
                <w:szCs w:val="16"/>
              </w:rPr>
              <w:t xml:space="preserve">Thumb </w:t>
            </w:r>
            <w:r w:rsidR="00C01475" w:rsidRPr="00C01475">
              <w:rPr>
                <w:i/>
                <w:color w:val="000000" w:themeColor="text1"/>
                <w:sz w:val="16"/>
                <w:szCs w:val="16"/>
              </w:rPr>
              <w:t xml:space="preserve"> </w:t>
            </w:r>
          </w:p>
          <w:p w14:paraId="3EAEBDDA" w14:textId="3F3B5F29" w:rsidR="009A5EFF" w:rsidRPr="00C01475" w:rsidRDefault="009A5EFF" w:rsidP="00C01475">
            <w:pPr>
              <w:jc w:val="center"/>
              <w:rPr>
                <w:color w:val="000000" w:themeColor="text1"/>
                <w:sz w:val="16"/>
                <w:szCs w:val="16"/>
              </w:rPr>
            </w:pPr>
            <w:r w:rsidRPr="00C01475">
              <w:rPr>
                <w:i/>
                <w:color w:val="000000" w:themeColor="text1"/>
                <w:sz w:val="16"/>
                <w:szCs w:val="16"/>
              </w:rPr>
              <w:t>Impressions</w:t>
            </w:r>
          </w:p>
        </w:tc>
        <w:tc>
          <w:tcPr>
            <w:tcW w:w="1304" w:type="dxa"/>
            <w:tcBorders>
              <w:top w:val="nil"/>
              <w:left w:val="dotted" w:sz="4" w:space="0" w:color="auto"/>
              <w:bottom w:val="dotted" w:sz="4" w:space="0" w:color="auto"/>
              <w:right w:val="nil"/>
            </w:tcBorders>
          </w:tcPr>
          <w:p w14:paraId="50B61828" w14:textId="77777777" w:rsidR="009A5EFF" w:rsidRPr="00C01475" w:rsidRDefault="009A5EFF" w:rsidP="00C01475">
            <w:pPr>
              <w:rPr>
                <w:i/>
                <w:color w:val="000000" w:themeColor="text1"/>
                <w:sz w:val="16"/>
                <w:szCs w:val="16"/>
              </w:rPr>
            </w:pPr>
            <w:r w:rsidRPr="00C01475">
              <w:rPr>
                <w:i/>
                <w:color w:val="000000" w:themeColor="text1"/>
                <w:sz w:val="16"/>
                <w:szCs w:val="16"/>
              </w:rPr>
              <w:t>Photographs</w:t>
            </w:r>
          </w:p>
          <w:p w14:paraId="74C986B4" w14:textId="77777777" w:rsidR="009A5EFF" w:rsidRPr="00C01475" w:rsidRDefault="009A5EFF" w:rsidP="00C01475">
            <w:pPr>
              <w:rPr>
                <w:color w:val="000000" w:themeColor="text1"/>
                <w:sz w:val="16"/>
                <w:szCs w:val="16"/>
              </w:rPr>
            </w:pPr>
          </w:p>
        </w:tc>
      </w:tr>
      <w:tr w:rsidR="0059384A" w:rsidRPr="00232201" w14:paraId="38F99ED0" w14:textId="77777777" w:rsidTr="00C01475">
        <w:trPr>
          <w:trHeight w:val="890"/>
        </w:trPr>
        <w:tc>
          <w:tcPr>
            <w:tcW w:w="4742" w:type="dxa"/>
            <w:tcBorders>
              <w:top w:val="dotted" w:sz="4" w:space="0" w:color="auto"/>
              <w:left w:val="nil"/>
              <w:bottom w:val="dotted" w:sz="4" w:space="0" w:color="auto"/>
              <w:right w:val="nil"/>
            </w:tcBorders>
          </w:tcPr>
          <w:p w14:paraId="7059BA0E" w14:textId="77777777" w:rsidR="00C01475" w:rsidRDefault="00C01475" w:rsidP="00C01475">
            <w:pPr>
              <w:ind w:left="43" w:right="159"/>
              <w:rPr>
                <w:color w:val="000000" w:themeColor="text1"/>
              </w:rPr>
            </w:pPr>
          </w:p>
          <w:p w14:paraId="5FC2BB3E" w14:textId="4067FCCA" w:rsidR="009A5EFF" w:rsidRPr="00232201" w:rsidRDefault="009A5EFF" w:rsidP="00C01475">
            <w:pPr>
              <w:ind w:left="43" w:right="159"/>
              <w:rPr>
                <w:color w:val="000000" w:themeColor="text1"/>
              </w:rPr>
            </w:pPr>
            <w:r w:rsidRPr="00232201">
              <w:rPr>
                <w:color w:val="000000" w:themeColor="text1"/>
              </w:rPr>
              <w:t xml:space="preserve">1) </w:t>
            </w:r>
            <w:r w:rsidR="004D0259" w:rsidRPr="00232201">
              <w:rPr>
                <w:color w:val="000000" w:themeColor="text1"/>
              </w:rPr>
              <w:t>[●]</w:t>
            </w:r>
            <w:r w:rsidRPr="00232201">
              <w:rPr>
                <w:color w:val="000000" w:themeColor="text1"/>
              </w:rPr>
              <w:t xml:space="preserve">, </w:t>
            </w:r>
            <w:r w:rsidRPr="00232201">
              <w:rPr>
                <w:i/>
                <w:color w:val="000000" w:themeColor="text1"/>
              </w:rPr>
              <w:t>Chairman</w:t>
            </w:r>
          </w:p>
        </w:tc>
        <w:tc>
          <w:tcPr>
            <w:tcW w:w="318" w:type="dxa"/>
            <w:tcBorders>
              <w:top w:val="dotted" w:sz="4" w:space="0" w:color="auto"/>
              <w:left w:val="nil"/>
              <w:bottom w:val="dotted" w:sz="4" w:space="0" w:color="auto"/>
              <w:right w:val="nil"/>
            </w:tcBorders>
            <w:hideMark/>
          </w:tcPr>
          <w:p w14:paraId="4C96286B" w14:textId="77777777" w:rsidR="009A5EFF" w:rsidRPr="00232201" w:rsidRDefault="009A5EFF" w:rsidP="00C01475">
            <w:pPr>
              <w:rPr>
                <w:color w:val="000000" w:themeColor="text1"/>
              </w:rPr>
            </w:pPr>
            <w:r w:rsidRPr="00232201">
              <w:rPr>
                <w:color w:val="000000" w:themeColor="text1"/>
              </w:rPr>
              <w:t>)</w:t>
            </w:r>
          </w:p>
          <w:p w14:paraId="66A1F7FA" w14:textId="77777777" w:rsidR="00BE5BBC" w:rsidRDefault="009A5EFF" w:rsidP="00C01475">
            <w:pPr>
              <w:rPr>
                <w:color w:val="000000" w:themeColor="text1"/>
              </w:rPr>
            </w:pPr>
            <w:r w:rsidRPr="00232201">
              <w:rPr>
                <w:color w:val="000000" w:themeColor="text1"/>
              </w:rPr>
              <w:t>)</w:t>
            </w:r>
          </w:p>
          <w:p w14:paraId="3799641E" w14:textId="6EB323DC" w:rsidR="00C01475" w:rsidRPr="00232201" w:rsidRDefault="00C01475" w:rsidP="00C01475">
            <w:pPr>
              <w:rPr>
                <w:color w:val="000000" w:themeColor="text1"/>
              </w:rPr>
            </w:pPr>
            <w:r>
              <w:rPr>
                <w:color w:val="000000" w:themeColor="text1"/>
              </w:rPr>
              <w:t>)</w:t>
            </w:r>
          </w:p>
        </w:tc>
        <w:tc>
          <w:tcPr>
            <w:tcW w:w="1755" w:type="dxa"/>
            <w:tcBorders>
              <w:top w:val="dotted" w:sz="4" w:space="0" w:color="auto"/>
              <w:left w:val="nil"/>
              <w:bottom w:val="dotted" w:sz="4" w:space="0" w:color="auto"/>
              <w:right w:val="dotted" w:sz="4" w:space="0" w:color="auto"/>
            </w:tcBorders>
          </w:tcPr>
          <w:p w14:paraId="12A2A52C" w14:textId="77777777" w:rsidR="009A5EFF" w:rsidRPr="00C01475" w:rsidRDefault="009A5EFF" w:rsidP="00C01475">
            <w:pPr>
              <w:rPr>
                <w:color w:val="000000" w:themeColor="text1"/>
                <w:sz w:val="16"/>
                <w:szCs w:val="16"/>
              </w:rPr>
            </w:pPr>
          </w:p>
        </w:tc>
        <w:tc>
          <w:tcPr>
            <w:tcW w:w="1134" w:type="dxa"/>
            <w:tcBorders>
              <w:top w:val="dotted" w:sz="4" w:space="0" w:color="auto"/>
              <w:left w:val="dotted" w:sz="4" w:space="0" w:color="auto"/>
              <w:bottom w:val="dotted" w:sz="4" w:space="0" w:color="auto"/>
              <w:right w:val="dotted" w:sz="4" w:space="0" w:color="auto"/>
            </w:tcBorders>
          </w:tcPr>
          <w:p w14:paraId="04A74D66" w14:textId="77777777" w:rsidR="009A5EFF" w:rsidRPr="00C01475" w:rsidRDefault="009A5EFF" w:rsidP="00C01475">
            <w:pPr>
              <w:rPr>
                <w:color w:val="000000" w:themeColor="text1"/>
                <w:sz w:val="16"/>
                <w:szCs w:val="16"/>
              </w:rPr>
            </w:pPr>
          </w:p>
        </w:tc>
        <w:tc>
          <w:tcPr>
            <w:tcW w:w="1304" w:type="dxa"/>
            <w:tcBorders>
              <w:top w:val="dotted" w:sz="4" w:space="0" w:color="auto"/>
              <w:left w:val="dotted" w:sz="4" w:space="0" w:color="auto"/>
              <w:bottom w:val="dotted" w:sz="4" w:space="0" w:color="auto"/>
              <w:right w:val="nil"/>
            </w:tcBorders>
          </w:tcPr>
          <w:p w14:paraId="2150EF50" w14:textId="77777777" w:rsidR="009A5EFF" w:rsidRPr="00C01475" w:rsidRDefault="009A5EFF" w:rsidP="00C01475">
            <w:pPr>
              <w:rPr>
                <w:color w:val="000000" w:themeColor="text1"/>
                <w:sz w:val="16"/>
                <w:szCs w:val="16"/>
              </w:rPr>
            </w:pPr>
          </w:p>
        </w:tc>
      </w:tr>
      <w:tr w:rsidR="0059384A" w:rsidRPr="00232201" w14:paraId="0D8FD7A1" w14:textId="77777777" w:rsidTr="00C01475">
        <w:trPr>
          <w:trHeight w:val="584"/>
        </w:trPr>
        <w:tc>
          <w:tcPr>
            <w:tcW w:w="4742" w:type="dxa"/>
            <w:tcBorders>
              <w:top w:val="dotted" w:sz="4" w:space="0" w:color="auto"/>
              <w:left w:val="nil"/>
              <w:bottom w:val="dotted" w:sz="4" w:space="0" w:color="auto"/>
              <w:right w:val="nil"/>
            </w:tcBorders>
            <w:hideMark/>
          </w:tcPr>
          <w:p w14:paraId="673D4B54" w14:textId="77777777" w:rsidR="00BE5BBC" w:rsidRPr="00232201" w:rsidRDefault="00BE5BBC" w:rsidP="00C01475">
            <w:pPr>
              <w:pStyle w:val="BodyText2"/>
              <w:widowControl w:val="0"/>
              <w:tabs>
                <w:tab w:val="left" w:pos="4500"/>
              </w:tabs>
              <w:spacing w:before="0" w:after="0" w:line="240" w:lineRule="auto"/>
              <w:ind w:left="43" w:right="159" w:firstLine="0"/>
              <w:jc w:val="left"/>
              <w:rPr>
                <w:color w:val="000000" w:themeColor="text1"/>
                <w:szCs w:val="24"/>
              </w:rPr>
            </w:pPr>
          </w:p>
          <w:p w14:paraId="5B4E67BB" w14:textId="605E621E" w:rsidR="009A5EFF" w:rsidRPr="00232201" w:rsidRDefault="004D0259" w:rsidP="00C01475">
            <w:pPr>
              <w:pStyle w:val="BodyText2"/>
              <w:widowControl w:val="0"/>
              <w:tabs>
                <w:tab w:val="left" w:pos="4500"/>
              </w:tabs>
              <w:spacing w:before="0" w:after="0" w:line="240" w:lineRule="auto"/>
              <w:ind w:left="43" w:right="159" w:firstLine="0"/>
              <w:jc w:val="left"/>
              <w:rPr>
                <w:color w:val="000000" w:themeColor="text1"/>
                <w:szCs w:val="24"/>
              </w:rPr>
            </w:pPr>
            <w:r w:rsidRPr="00232201">
              <w:rPr>
                <w:color w:val="000000" w:themeColor="text1"/>
                <w:szCs w:val="24"/>
              </w:rPr>
              <w:t>2) [●]</w:t>
            </w:r>
            <w:r w:rsidR="009A5EFF" w:rsidRPr="00232201">
              <w:rPr>
                <w:color w:val="000000" w:themeColor="text1"/>
                <w:szCs w:val="24"/>
              </w:rPr>
              <w:t xml:space="preserve">, </w:t>
            </w:r>
            <w:r w:rsidR="009A5EFF" w:rsidRPr="00232201">
              <w:rPr>
                <w:i/>
                <w:color w:val="000000" w:themeColor="text1"/>
                <w:szCs w:val="24"/>
              </w:rPr>
              <w:t>Secretary</w:t>
            </w:r>
          </w:p>
        </w:tc>
        <w:tc>
          <w:tcPr>
            <w:tcW w:w="318" w:type="dxa"/>
            <w:tcBorders>
              <w:top w:val="dotted" w:sz="4" w:space="0" w:color="auto"/>
              <w:left w:val="nil"/>
              <w:bottom w:val="dotted" w:sz="4" w:space="0" w:color="auto"/>
              <w:right w:val="nil"/>
            </w:tcBorders>
            <w:hideMark/>
          </w:tcPr>
          <w:p w14:paraId="108B2900" w14:textId="77777777" w:rsidR="009A5EFF" w:rsidRPr="00232201" w:rsidRDefault="009A5EFF" w:rsidP="00C01475">
            <w:pPr>
              <w:rPr>
                <w:color w:val="000000" w:themeColor="text1"/>
              </w:rPr>
            </w:pPr>
            <w:r w:rsidRPr="00232201">
              <w:rPr>
                <w:color w:val="000000" w:themeColor="text1"/>
              </w:rPr>
              <w:t>)</w:t>
            </w:r>
          </w:p>
          <w:p w14:paraId="484118FE" w14:textId="77777777" w:rsidR="00BE5BBC" w:rsidRPr="00232201" w:rsidRDefault="00BE5BBC" w:rsidP="00C01475">
            <w:pPr>
              <w:rPr>
                <w:color w:val="000000" w:themeColor="text1"/>
              </w:rPr>
            </w:pPr>
            <w:r w:rsidRPr="00232201">
              <w:rPr>
                <w:color w:val="000000" w:themeColor="text1"/>
              </w:rPr>
              <w:t>)</w:t>
            </w:r>
          </w:p>
          <w:p w14:paraId="7510A719" w14:textId="1105051D" w:rsidR="00BE5BBC" w:rsidRPr="00232201" w:rsidRDefault="00BE5BBC" w:rsidP="00C01475">
            <w:pPr>
              <w:rPr>
                <w:color w:val="000000" w:themeColor="text1"/>
              </w:rPr>
            </w:pPr>
            <w:r w:rsidRPr="00232201">
              <w:rPr>
                <w:color w:val="000000" w:themeColor="text1"/>
              </w:rPr>
              <w:t>)</w:t>
            </w:r>
          </w:p>
        </w:tc>
        <w:tc>
          <w:tcPr>
            <w:tcW w:w="1755" w:type="dxa"/>
            <w:tcBorders>
              <w:top w:val="dotted" w:sz="4" w:space="0" w:color="auto"/>
              <w:left w:val="nil"/>
              <w:bottom w:val="dotted" w:sz="4" w:space="0" w:color="auto"/>
              <w:right w:val="dotted" w:sz="4" w:space="0" w:color="auto"/>
            </w:tcBorders>
          </w:tcPr>
          <w:p w14:paraId="1AE772AE" w14:textId="77777777" w:rsidR="009A5EFF" w:rsidRPr="00C01475" w:rsidRDefault="009A5EFF" w:rsidP="00C01475">
            <w:pPr>
              <w:rPr>
                <w:color w:val="000000" w:themeColor="text1"/>
                <w:sz w:val="16"/>
                <w:szCs w:val="16"/>
              </w:rPr>
            </w:pPr>
          </w:p>
        </w:tc>
        <w:tc>
          <w:tcPr>
            <w:tcW w:w="1134" w:type="dxa"/>
            <w:tcBorders>
              <w:top w:val="dotted" w:sz="4" w:space="0" w:color="auto"/>
              <w:left w:val="dotted" w:sz="4" w:space="0" w:color="auto"/>
              <w:bottom w:val="dotted" w:sz="4" w:space="0" w:color="auto"/>
              <w:right w:val="dotted" w:sz="4" w:space="0" w:color="auto"/>
            </w:tcBorders>
          </w:tcPr>
          <w:p w14:paraId="3C2735C8" w14:textId="77777777" w:rsidR="009A5EFF" w:rsidRPr="00C01475" w:rsidRDefault="009A5EFF" w:rsidP="00C01475">
            <w:pPr>
              <w:rPr>
                <w:color w:val="000000" w:themeColor="text1"/>
                <w:sz w:val="16"/>
                <w:szCs w:val="16"/>
              </w:rPr>
            </w:pPr>
          </w:p>
        </w:tc>
        <w:tc>
          <w:tcPr>
            <w:tcW w:w="1304" w:type="dxa"/>
            <w:tcBorders>
              <w:top w:val="dotted" w:sz="4" w:space="0" w:color="auto"/>
              <w:left w:val="dotted" w:sz="4" w:space="0" w:color="auto"/>
              <w:bottom w:val="dotted" w:sz="4" w:space="0" w:color="auto"/>
              <w:right w:val="nil"/>
            </w:tcBorders>
          </w:tcPr>
          <w:p w14:paraId="474718D1" w14:textId="77777777" w:rsidR="009A5EFF" w:rsidRPr="00C01475" w:rsidRDefault="009A5EFF" w:rsidP="00C01475">
            <w:pPr>
              <w:rPr>
                <w:color w:val="000000" w:themeColor="text1"/>
                <w:sz w:val="16"/>
                <w:szCs w:val="16"/>
              </w:rPr>
            </w:pPr>
          </w:p>
        </w:tc>
      </w:tr>
      <w:tr w:rsidR="0059384A" w:rsidRPr="00232201" w14:paraId="241BEAF1" w14:textId="77777777" w:rsidTr="00C01475">
        <w:trPr>
          <w:trHeight w:val="638"/>
        </w:trPr>
        <w:tc>
          <w:tcPr>
            <w:tcW w:w="4742" w:type="dxa"/>
            <w:tcBorders>
              <w:top w:val="dotted" w:sz="4" w:space="0" w:color="auto"/>
              <w:left w:val="nil"/>
              <w:bottom w:val="dotted" w:sz="4" w:space="0" w:color="auto"/>
              <w:right w:val="nil"/>
            </w:tcBorders>
            <w:hideMark/>
          </w:tcPr>
          <w:p w14:paraId="51715C6E" w14:textId="77777777" w:rsidR="002F278E" w:rsidRPr="00232201" w:rsidRDefault="002F278E" w:rsidP="00C01475">
            <w:pPr>
              <w:pStyle w:val="BodyText2"/>
              <w:widowControl w:val="0"/>
              <w:tabs>
                <w:tab w:val="left" w:pos="4500"/>
              </w:tabs>
              <w:spacing w:before="0" w:after="0" w:line="240" w:lineRule="auto"/>
              <w:ind w:left="43" w:right="159" w:firstLine="0"/>
              <w:jc w:val="left"/>
              <w:rPr>
                <w:color w:val="000000" w:themeColor="text1"/>
                <w:szCs w:val="24"/>
              </w:rPr>
            </w:pPr>
          </w:p>
          <w:p w14:paraId="624FFCD3" w14:textId="08A1E09C" w:rsidR="009A5EFF" w:rsidRPr="00232201" w:rsidRDefault="004D0259" w:rsidP="00C01475">
            <w:pPr>
              <w:pStyle w:val="BodyText2"/>
              <w:widowControl w:val="0"/>
              <w:tabs>
                <w:tab w:val="left" w:pos="4500"/>
              </w:tabs>
              <w:spacing w:before="0" w:after="0" w:line="240" w:lineRule="auto"/>
              <w:ind w:left="43" w:right="159" w:firstLine="0"/>
              <w:jc w:val="left"/>
              <w:rPr>
                <w:color w:val="000000" w:themeColor="text1"/>
                <w:szCs w:val="24"/>
              </w:rPr>
            </w:pPr>
            <w:r w:rsidRPr="00232201">
              <w:rPr>
                <w:color w:val="000000" w:themeColor="text1"/>
                <w:szCs w:val="24"/>
              </w:rPr>
              <w:t>3) [●]</w:t>
            </w:r>
            <w:r w:rsidR="009A5EFF" w:rsidRPr="00232201">
              <w:rPr>
                <w:color w:val="000000" w:themeColor="text1"/>
                <w:szCs w:val="24"/>
              </w:rPr>
              <w:t xml:space="preserve">, </w:t>
            </w:r>
            <w:r w:rsidR="00D724D3" w:rsidRPr="00232201">
              <w:rPr>
                <w:i/>
                <w:color w:val="000000" w:themeColor="text1"/>
                <w:szCs w:val="24"/>
              </w:rPr>
              <w:t xml:space="preserve">MC Member </w:t>
            </w:r>
          </w:p>
        </w:tc>
        <w:tc>
          <w:tcPr>
            <w:tcW w:w="318" w:type="dxa"/>
            <w:tcBorders>
              <w:top w:val="dotted" w:sz="4" w:space="0" w:color="auto"/>
              <w:left w:val="nil"/>
              <w:bottom w:val="dotted" w:sz="4" w:space="0" w:color="auto"/>
              <w:right w:val="nil"/>
            </w:tcBorders>
            <w:hideMark/>
          </w:tcPr>
          <w:p w14:paraId="6D52881A" w14:textId="123C3FCA" w:rsidR="00BE5BBC" w:rsidRPr="00232201" w:rsidRDefault="00BE5BBC" w:rsidP="00C01475">
            <w:pPr>
              <w:rPr>
                <w:color w:val="000000" w:themeColor="text1"/>
              </w:rPr>
            </w:pPr>
            <w:r w:rsidRPr="00232201">
              <w:rPr>
                <w:color w:val="000000" w:themeColor="text1"/>
              </w:rPr>
              <w:t>)</w:t>
            </w:r>
          </w:p>
          <w:p w14:paraId="1F985121" w14:textId="77777777" w:rsidR="009A5EFF" w:rsidRPr="00232201" w:rsidRDefault="009A5EFF" w:rsidP="00C01475">
            <w:pPr>
              <w:rPr>
                <w:color w:val="000000" w:themeColor="text1"/>
              </w:rPr>
            </w:pPr>
            <w:r w:rsidRPr="00232201">
              <w:rPr>
                <w:color w:val="000000" w:themeColor="text1"/>
              </w:rPr>
              <w:t>)</w:t>
            </w:r>
          </w:p>
          <w:p w14:paraId="582F0D94" w14:textId="3E8725FB" w:rsidR="00BE5BBC" w:rsidRPr="00232201" w:rsidRDefault="00BE5BBC" w:rsidP="00C01475">
            <w:pPr>
              <w:rPr>
                <w:color w:val="000000" w:themeColor="text1"/>
              </w:rPr>
            </w:pPr>
            <w:r w:rsidRPr="00232201">
              <w:rPr>
                <w:color w:val="000000" w:themeColor="text1"/>
              </w:rPr>
              <w:t>)</w:t>
            </w:r>
          </w:p>
        </w:tc>
        <w:tc>
          <w:tcPr>
            <w:tcW w:w="1755" w:type="dxa"/>
            <w:tcBorders>
              <w:top w:val="dotted" w:sz="4" w:space="0" w:color="auto"/>
              <w:left w:val="nil"/>
              <w:bottom w:val="dotted" w:sz="4" w:space="0" w:color="auto"/>
              <w:right w:val="dotted" w:sz="4" w:space="0" w:color="auto"/>
            </w:tcBorders>
          </w:tcPr>
          <w:p w14:paraId="2028D3F0" w14:textId="77777777" w:rsidR="009A5EFF" w:rsidRPr="00C01475" w:rsidRDefault="009A5EFF" w:rsidP="00C01475">
            <w:pPr>
              <w:rPr>
                <w:color w:val="000000" w:themeColor="text1"/>
                <w:sz w:val="16"/>
                <w:szCs w:val="16"/>
              </w:rPr>
            </w:pPr>
          </w:p>
        </w:tc>
        <w:tc>
          <w:tcPr>
            <w:tcW w:w="1134" w:type="dxa"/>
            <w:tcBorders>
              <w:top w:val="dotted" w:sz="4" w:space="0" w:color="auto"/>
              <w:left w:val="dotted" w:sz="4" w:space="0" w:color="auto"/>
              <w:bottom w:val="dotted" w:sz="4" w:space="0" w:color="auto"/>
              <w:right w:val="dotted" w:sz="4" w:space="0" w:color="auto"/>
            </w:tcBorders>
          </w:tcPr>
          <w:p w14:paraId="59576A9D" w14:textId="77777777" w:rsidR="009A5EFF" w:rsidRPr="00C01475" w:rsidRDefault="009A5EFF" w:rsidP="00C01475">
            <w:pPr>
              <w:rPr>
                <w:color w:val="000000" w:themeColor="text1"/>
                <w:sz w:val="16"/>
                <w:szCs w:val="16"/>
              </w:rPr>
            </w:pPr>
          </w:p>
        </w:tc>
        <w:tc>
          <w:tcPr>
            <w:tcW w:w="1304" w:type="dxa"/>
            <w:tcBorders>
              <w:top w:val="dotted" w:sz="4" w:space="0" w:color="auto"/>
              <w:left w:val="dotted" w:sz="4" w:space="0" w:color="auto"/>
              <w:bottom w:val="dotted" w:sz="4" w:space="0" w:color="auto"/>
              <w:right w:val="nil"/>
            </w:tcBorders>
          </w:tcPr>
          <w:p w14:paraId="09A1ED5E" w14:textId="77777777" w:rsidR="009A5EFF" w:rsidRPr="00C01475" w:rsidRDefault="009A5EFF" w:rsidP="00C01475">
            <w:pPr>
              <w:rPr>
                <w:color w:val="000000" w:themeColor="text1"/>
                <w:sz w:val="16"/>
                <w:szCs w:val="16"/>
              </w:rPr>
            </w:pPr>
          </w:p>
        </w:tc>
      </w:tr>
      <w:tr w:rsidR="0059384A" w:rsidRPr="00232201" w14:paraId="303D663F" w14:textId="77777777" w:rsidTr="00C01475">
        <w:trPr>
          <w:trHeight w:val="835"/>
        </w:trPr>
        <w:tc>
          <w:tcPr>
            <w:tcW w:w="4742" w:type="dxa"/>
            <w:tcBorders>
              <w:top w:val="dotted" w:sz="4" w:space="0" w:color="auto"/>
              <w:left w:val="nil"/>
              <w:bottom w:val="nil"/>
              <w:right w:val="nil"/>
            </w:tcBorders>
            <w:hideMark/>
          </w:tcPr>
          <w:p w14:paraId="52B145BE" w14:textId="75A6CC4E" w:rsidR="009A5EFF" w:rsidRPr="00232201" w:rsidRDefault="009A5EFF" w:rsidP="00C01475">
            <w:pPr>
              <w:pStyle w:val="BodyText2"/>
              <w:widowControl w:val="0"/>
              <w:tabs>
                <w:tab w:val="left" w:pos="4500"/>
              </w:tabs>
              <w:spacing w:before="0" w:after="0" w:line="240" w:lineRule="auto"/>
              <w:ind w:left="43" w:firstLine="0"/>
              <w:jc w:val="left"/>
              <w:rPr>
                <w:color w:val="000000" w:themeColor="text1"/>
                <w:szCs w:val="24"/>
              </w:rPr>
            </w:pPr>
            <w:r w:rsidRPr="00232201">
              <w:rPr>
                <w:color w:val="000000" w:themeColor="text1"/>
                <w:szCs w:val="24"/>
              </w:rPr>
              <w:t>who, in token thereof, have hereunto set and subscribed their respective hands in the presence of the witnesses</w:t>
            </w:r>
            <w:r w:rsidR="009A172F" w:rsidRPr="00232201">
              <w:rPr>
                <w:color w:val="000000" w:themeColor="text1"/>
                <w:szCs w:val="24"/>
              </w:rPr>
              <w:t xml:space="preserve"> </w:t>
            </w:r>
            <w:r w:rsidRPr="00232201">
              <w:rPr>
                <w:color w:val="000000" w:themeColor="text1"/>
                <w:szCs w:val="24"/>
              </w:rPr>
              <w:t>mentioned below-</w:t>
            </w:r>
          </w:p>
        </w:tc>
        <w:tc>
          <w:tcPr>
            <w:tcW w:w="318" w:type="dxa"/>
            <w:tcBorders>
              <w:top w:val="dotted" w:sz="4" w:space="0" w:color="auto"/>
              <w:left w:val="nil"/>
              <w:bottom w:val="nil"/>
              <w:right w:val="nil"/>
            </w:tcBorders>
            <w:hideMark/>
          </w:tcPr>
          <w:p w14:paraId="75CD7B03" w14:textId="77777777" w:rsidR="009A5EFF" w:rsidRPr="00232201" w:rsidRDefault="009A5EFF" w:rsidP="00C01475">
            <w:pPr>
              <w:rPr>
                <w:color w:val="000000" w:themeColor="text1"/>
              </w:rPr>
            </w:pPr>
            <w:r w:rsidRPr="00232201">
              <w:rPr>
                <w:color w:val="000000" w:themeColor="text1"/>
              </w:rPr>
              <w:t>)</w:t>
            </w:r>
          </w:p>
          <w:p w14:paraId="66F51EFE" w14:textId="77777777" w:rsidR="009A5EFF" w:rsidRPr="00232201" w:rsidRDefault="009A5EFF" w:rsidP="00C01475">
            <w:pPr>
              <w:rPr>
                <w:color w:val="000000" w:themeColor="text1"/>
              </w:rPr>
            </w:pPr>
            <w:r w:rsidRPr="00232201">
              <w:rPr>
                <w:color w:val="000000" w:themeColor="text1"/>
              </w:rPr>
              <w:t>)</w:t>
            </w:r>
          </w:p>
          <w:p w14:paraId="00BB200A" w14:textId="12ACEF84" w:rsidR="009A5EFF" w:rsidRPr="00232201" w:rsidRDefault="009A5EFF" w:rsidP="00C01475">
            <w:pPr>
              <w:rPr>
                <w:color w:val="000000" w:themeColor="text1"/>
              </w:rPr>
            </w:pPr>
            <w:r w:rsidRPr="00232201">
              <w:rPr>
                <w:color w:val="000000" w:themeColor="text1"/>
              </w:rPr>
              <w:t>)</w:t>
            </w:r>
          </w:p>
        </w:tc>
        <w:tc>
          <w:tcPr>
            <w:tcW w:w="1755" w:type="dxa"/>
            <w:tcBorders>
              <w:top w:val="dotted" w:sz="4" w:space="0" w:color="auto"/>
              <w:left w:val="nil"/>
              <w:bottom w:val="nil"/>
              <w:right w:val="dotted" w:sz="4" w:space="0" w:color="auto"/>
            </w:tcBorders>
          </w:tcPr>
          <w:p w14:paraId="25C8C6E6" w14:textId="77777777" w:rsidR="009A5EFF" w:rsidRPr="00C01475" w:rsidRDefault="009A5EFF" w:rsidP="00C01475">
            <w:pPr>
              <w:rPr>
                <w:color w:val="000000" w:themeColor="text1"/>
                <w:sz w:val="16"/>
                <w:szCs w:val="16"/>
              </w:rPr>
            </w:pPr>
          </w:p>
        </w:tc>
        <w:tc>
          <w:tcPr>
            <w:tcW w:w="1134" w:type="dxa"/>
            <w:tcBorders>
              <w:top w:val="dotted" w:sz="4" w:space="0" w:color="auto"/>
              <w:left w:val="dotted" w:sz="4" w:space="0" w:color="auto"/>
              <w:bottom w:val="nil"/>
              <w:right w:val="dotted" w:sz="4" w:space="0" w:color="auto"/>
            </w:tcBorders>
          </w:tcPr>
          <w:p w14:paraId="22831FED" w14:textId="77777777" w:rsidR="009A5EFF" w:rsidRPr="00C01475" w:rsidRDefault="009A5EFF" w:rsidP="00C01475">
            <w:pPr>
              <w:rPr>
                <w:color w:val="000000" w:themeColor="text1"/>
                <w:sz w:val="16"/>
                <w:szCs w:val="16"/>
              </w:rPr>
            </w:pPr>
          </w:p>
        </w:tc>
        <w:tc>
          <w:tcPr>
            <w:tcW w:w="1304" w:type="dxa"/>
            <w:tcBorders>
              <w:top w:val="dotted" w:sz="4" w:space="0" w:color="auto"/>
              <w:left w:val="dotted" w:sz="4" w:space="0" w:color="auto"/>
              <w:bottom w:val="nil"/>
              <w:right w:val="nil"/>
            </w:tcBorders>
          </w:tcPr>
          <w:p w14:paraId="1B6C992F" w14:textId="77777777" w:rsidR="009A5EFF" w:rsidRPr="00C01475" w:rsidRDefault="009A5EFF" w:rsidP="00C01475">
            <w:pPr>
              <w:rPr>
                <w:color w:val="000000" w:themeColor="text1"/>
                <w:sz w:val="16"/>
                <w:szCs w:val="16"/>
              </w:rPr>
            </w:pPr>
          </w:p>
        </w:tc>
      </w:tr>
    </w:tbl>
    <w:p w14:paraId="0D7D734E" w14:textId="77777777" w:rsidR="009A5EFF" w:rsidRPr="00232201" w:rsidRDefault="009A5EFF" w:rsidP="00232201">
      <w:pPr>
        <w:pStyle w:val="BodyText2"/>
        <w:tabs>
          <w:tab w:val="left" w:pos="4500"/>
        </w:tabs>
        <w:spacing w:after="0" w:line="276" w:lineRule="auto"/>
        <w:ind w:left="0" w:firstLine="0"/>
        <w:rPr>
          <w:color w:val="000000" w:themeColor="text1"/>
          <w:szCs w:val="24"/>
        </w:rPr>
      </w:pPr>
    </w:p>
    <w:p w14:paraId="0A2F2568" w14:textId="77777777" w:rsidR="00BE5BBC" w:rsidRPr="00232201" w:rsidRDefault="00BE5BBC" w:rsidP="00232201">
      <w:pPr>
        <w:pStyle w:val="BodyText2"/>
        <w:tabs>
          <w:tab w:val="left" w:pos="4500"/>
        </w:tabs>
        <w:spacing w:after="0" w:line="276" w:lineRule="auto"/>
        <w:ind w:left="0" w:firstLine="0"/>
        <w:rPr>
          <w:color w:val="000000" w:themeColor="text1"/>
          <w:szCs w:val="24"/>
        </w:rPr>
      </w:pPr>
    </w:p>
    <w:tbl>
      <w:tblPr>
        <w:tblW w:w="9165" w:type="dxa"/>
        <w:tblInd w:w="-180" w:type="dxa"/>
        <w:tblLook w:val="04A0" w:firstRow="1" w:lastRow="0" w:firstColumn="1" w:lastColumn="0" w:noHBand="0" w:noVBand="1"/>
      </w:tblPr>
      <w:tblGrid>
        <w:gridCol w:w="4716"/>
        <w:gridCol w:w="310"/>
        <w:gridCol w:w="1817"/>
        <w:gridCol w:w="1134"/>
        <w:gridCol w:w="1188"/>
      </w:tblGrid>
      <w:tr w:rsidR="0059384A" w:rsidRPr="00232201" w14:paraId="76F48CFB" w14:textId="77777777" w:rsidTr="00C01475">
        <w:tc>
          <w:tcPr>
            <w:tcW w:w="4716" w:type="dxa"/>
            <w:hideMark/>
          </w:tcPr>
          <w:p w14:paraId="20BD2FFC" w14:textId="77777777" w:rsidR="009A5EFF" w:rsidRPr="00232201" w:rsidRDefault="009A5EFF" w:rsidP="00232201">
            <w:pPr>
              <w:pStyle w:val="BodyText2"/>
              <w:widowControl w:val="0"/>
              <w:tabs>
                <w:tab w:val="left" w:pos="3869"/>
                <w:tab w:val="left" w:pos="4500"/>
              </w:tabs>
              <w:spacing w:before="0" w:after="0" w:line="276" w:lineRule="auto"/>
              <w:ind w:left="0" w:firstLine="0"/>
              <w:jc w:val="left"/>
              <w:rPr>
                <w:b/>
                <w:color w:val="000000" w:themeColor="text1"/>
                <w:szCs w:val="24"/>
              </w:rPr>
            </w:pPr>
            <w:r w:rsidRPr="00232201">
              <w:rPr>
                <w:color w:val="000000" w:themeColor="text1"/>
                <w:szCs w:val="24"/>
              </w:rPr>
              <w:t xml:space="preserve">SIGNED SEALED AND DELIVERED by the within named </w:t>
            </w:r>
            <w:r w:rsidRPr="00232201">
              <w:rPr>
                <w:b/>
                <w:color w:val="000000" w:themeColor="text1"/>
                <w:szCs w:val="24"/>
              </w:rPr>
              <w:t>“Member(s)”</w:t>
            </w:r>
          </w:p>
          <w:p w14:paraId="14E69650" w14:textId="77777777" w:rsidR="009A5EFF" w:rsidRPr="00232201" w:rsidRDefault="009A5EFF" w:rsidP="00232201">
            <w:pPr>
              <w:pStyle w:val="BodyText2"/>
              <w:widowControl w:val="0"/>
              <w:tabs>
                <w:tab w:val="left" w:pos="3869"/>
                <w:tab w:val="left" w:pos="4500"/>
              </w:tabs>
              <w:spacing w:before="0" w:after="0" w:line="276" w:lineRule="auto"/>
              <w:ind w:left="0" w:firstLine="0"/>
              <w:jc w:val="left"/>
              <w:rPr>
                <w:b/>
                <w:bCs/>
                <w:color w:val="000000" w:themeColor="text1"/>
                <w:szCs w:val="24"/>
              </w:rPr>
            </w:pPr>
            <w:r w:rsidRPr="00232201">
              <w:rPr>
                <w:b/>
                <w:bCs/>
                <w:color w:val="000000" w:themeColor="text1"/>
                <w:szCs w:val="24"/>
              </w:rPr>
              <w:t>_________________________</w:t>
            </w:r>
          </w:p>
          <w:p w14:paraId="6D2144A4" w14:textId="77777777" w:rsidR="009A5EFF" w:rsidRPr="00232201" w:rsidRDefault="009A5EFF" w:rsidP="00232201">
            <w:pPr>
              <w:pStyle w:val="BodyText2"/>
              <w:widowControl w:val="0"/>
              <w:tabs>
                <w:tab w:val="left" w:pos="3869"/>
                <w:tab w:val="left" w:pos="4500"/>
              </w:tabs>
              <w:spacing w:before="0" w:after="0" w:line="276" w:lineRule="auto"/>
              <w:ind w:left="0" w:firstLine="0"/>
              <w:jc w:val="left"/>
              <w:rPr>
                <w:color w:val="000000" w:themeColor="text1"/>
                <w:szCs w:val="24"/>
              </w:rPr>
            </w:pPr>
            <w:r w:rsidRPr="00232201">
              <w:rPr>
                <w:color w:val="000000" w:themeColor="text1"/>
                <w:szCs w:val="24"/>
              </w:rPr>
              <w:t>in the presence of the witnesses</w:t>
            </w:r>
          </w:p>
          <w:p w14:paraId="30532FA8" w14:textId="77777777" w:rsidR="009A5EFF" w:rsidRPr="00232201" w:rsidRDefault="009A5EFF" w:rsidP="00232201">
            <w:pPr>
              <w:pStyle w:val="BodyText2"/>
              <w:widowControl w:val="0"/>
              <w:tabs>
                <w:tab w:val="left" w:pos="3869"/>
                <w:tab w:val="left" w:pos="4500"/>
              </w:tabs>
              <w:spacing w:before="0" w:after="0" w:line="276" w:lineRule="auto"/>
              <w:ind w:left="0" w:firstLine="0"/>
              <w:jc w:val="left"/>
              <w:rPr>
                <w:i/>
                <w:color w:val="000000" w:themeColor="text1"/>
                <w:szCs w:val="24"/>
              </w:rPr>
            </w:pPr>
            <w:r w:rsidRPr="00232201">
              <w:rPr>
                <w:color w:val="000000" w:themeColor="text1"/>
                <w:szCs w:val="24"/>
              </w:rPr>
              <w:t>mentioned below-</w:t>
            </w:r>
          </w:p>
        </w:tc>
        <w:tc>
          <w:tcPr>
            <w:tcW w:w="310" w:type="dxa"/>
            <w:hideMark/>
          </w:tcPr>
          <w:p w14:paraId="0257FF0D" w14:textId="77777777" w:rsidR="009A5EFF" w:rsidRPr="00232201" w:rsidRDefault="009A5EFF" w:rsidP="00232201">
            <w:pPr>
              <w:widowControl w:val="0"/>
              <w:tabs>
                <w:tab w:val="left" w:pos="3869"/>
              </w:tabs>
              <w:spacing w:line="276" w:lineRule="auto"/>
              <w:rPr>
                <w:color w:val="000000" w:themeColor="text1"/>
              </w:rPr>
            </w:pPr>
            <w:r w:rsidRPr="00232201">
              <w:rPr>
                <w:color w:val="000000" w:themeColor="text1"/>
              </w:rPr>
              <w:t>)</w:t>
            </w:r>
          </w:p>
          <w:p w14:paraId="04E03FFC" w14:textId="77777777" w:rsidR="009A5EFF" w:rsidRPr="00232201" w:rsidRDefault="009A5EFF" w:rsidP="00232201">
            <w:pPr>
              <w:widowControl w:val="0"/>
              <w:tabs>
                <w:tab w:val="left" w:pos="3869"/>
              </w:tabs>
              <w:spacing w:line="276" w:lineRule="auto"/>
              <w:rPr>
                <w:color w:val="000000" w:themeColor="text1"/>
              </w:rPr>
            </w:pPr>
            <w:r w:rsidRPr="00232201">
              <w:rPr>
                <w:color w:val="000000" w:themeColor="text1"/>
              </w:rPr>
              <w:t>)</w:t>
            </w:r>
          </w:p>
          <w:p w14:paraId="2A036B1C" w14:textId="77777777" w:rsidR="009A5EFF" w:rsidRPr="00232201" w:rsidRDefault="009A5EFF" w:rsidP="00232201">
            <w:pPr>
              <w:widowControl w:val="0"/>
              <w:tabs>
                <w:tab w:val="left" w:pos="3869"/>
              </w:tabs>
              <w:spacing w:line="276" w:lineRule="auto"/>
              <w:rPr>
                <w:color w:val="000000" w:themeColor="text1"/>
              </w:rPr>
            </w:pPr>
            <w:r w:rsidRPr="00232201">
              <w:rPr>
                <w:color w:val="000000" w:themeColor="text1"/>
              </w:rPr>
              <w:t>)</w:t>
            </w:r>
          </w:p>
          <w:p w14:paraId="6030E35B" w14:textId="77777777" w:rsidR="009A5EFF" w:rsidRPr="00232201" w:rsidRDefault="009A5EFF" w:rsidP="00232201">
            <w:pPr>
              <w:widowControl w:val="0"/>
              <w:tabs>
                <w:tab w:val="left" w:pos="3869"/>
              </w:tabs>
              <w:spacing w:line="276" w:lineRule="auto"/>
              <w:rPr>
                <w:color w:val="000000" w:themeColor="text1"/>
              </w:rPr>
            </w:pPr>
            <w:r w:rsidRPr="00232201">
              <w:rPr>
                <w:color w:val="000000" w:themeColor="text1"/>
              </w:rPr>
              <w:t>)</w:t>
            </w:r>
          </w:p>
          <w:p w14:paraId="4E8F14FA" w14:textId="746E54DB" w:rsidR="002F278E" w:rsidRPr="00232201" w:rsidRDefault="009A5EFF" w:rsidP="00232201">
            <w:pPr>
              <w:widowControl w:val="0"/>
              <w:tabs>
                <w:tab w:val="left" w:pos="3869"/>
              </w:tabs>
              <w:spacing w:line="276" w:lineRule="auto"/>
              <w:rPr>
                <w:iCs/>
                <w:color w:val="000000" w:themeColor="text1"/>
              </w:rPr>
            </w:pPr>
            <w:r w:rsidRPr="00232201">
              <w:rPr>
                <w:color w:val="000000" w:themeColor="text1"/>
              </w:rPr>
              <w:t>)</w:t>
            </w:r>
          </w:p>
        </w:tc>
        <w:tc>
          <w:tcPr>
            <w:tcW w:w="1817" w:type="dxa"/>
            <w:tcBorders>
              <w:top w:val="nil"/>
              <w:left w:val="nil"/>
              <w:bottom w:val="nil"/>
              <w:right w:val="dotted" w:sz="4" w:space="0" w:color="auto"/>
            </w:tcBorders>
            <w:hideMark/>
          </w:tcPr>
          <w:p w14:paraId="6224A72A" w14:textId="44C94BBD" w:rsidR="009A5EFF" w:rsidRPr="00C01475" w:rsidRDefault="009A5EFF" w:rsidP="00232201">
            <w:pPr>
              <w:pStyle w:val="BodyText2"/>
              <w:widowControl w:val="0"/>
              <w:tabs>
                <w:tab w:val="left" w:pos="3869"/>
                <w:tab w:val="left" w:pos="4500"/>
              </w:tabs>
              <w:spacing w:before="0" w:after="0" w:line="276" w:lineRule="auto"/>
              <w:ind w:left="0" w:firstLine="0"/>
              <w:jc w:val="center"/>
              <w:rPr>
                <w:i/>
                <w:color w:val="000000" w:themeColor="text1"/>
                <w:sz w:val="16"/>
                <w:szCs w:val="16"/>
              </w:rPr>
            </w:pPr>
            <w:r w:rsidRPr="00C01475">
              <w:rPr>
                <w:i/>
                <w:color w:val="000000" w:themeColor="text1"/>
                <w:sz w:val="16"/>
                <w:szCs w:val="16"/>
              </w:rPr>
              <w:t>Signature</w:t>
            </w:r>
            <w:r w:rsidR="00BE5BBC" w:rsidRPr="00C01475">
              <w:rPr>
                <w:i/>
                <w:color w:val="000000" w:themeColor="text1"/>
                <w:sz w:val="16"/>
                <w:szCs w:val="16"/>
              </w:rPr>
              <w:t>(</w:t>
            </w:r>
            <w:r w:rsidRPr="00C01475">
              <w:rPr>
                <w:i/>
                <w:color w:val="000000" w:themeColor="text1"/>
                <w:sz w:val="16"/>
                <w:szCs w:val="16"/>
              </w:rPr>
              <w:t>s</w:t>
            </w:r>
            <w:r w:rsidR="00BE5BBC" w:rsidRPr="00C01475">
              <w:rPr>
                <w:i/>
                <w:color w:val="000000" w:themeColor="text1"/>
                <w:sz w:val="16"/>
                <w:szCs w:val="16"/>
              </w:rPr>
              <w:t>)</w:t>
            </w:r>
          </w:p>
        </w:tc>
        <w:tc>
          <w:tcPr>
            <w:tcW w:w="1134" w:type="dxa"/>
            <w:tcBorders>
              <w:top w:val="nil"/>
              <w:left w:val="dotted" w:sz="4" w:space="0" w:color="auto"/>
              <w:bottom w:val="nil"/>
              <w:right w:val="dotted" w:sz="4" w:space="0" w:color="auto"/>
            </w:tcBorders>
            <w:hideMark/>
          </w:tcPr>
          <w:p w14:paraId="7AB0FD2F" w14:textId="77777777" w:rsidR="00C97D7A" w:rsidRPr="00C01475" w:rsidRDefault="009A5EFF" w:rsidP="00232201">
            <w:pPr>
              <w:pStyle w:val="BodyText2"/>
              <w:widowControl w:val="0"/>
              <w:tabs>
                <w:tab w:val="left" w:pos="3869"/>
                <w:tab w:val="left" w:pos="4500"/>
              </w:tabs>
              <w:spacing w:before="0" w:after="0" w:line="276" w:lineRule="auto"/>
              <w:ind w:left="0" w:hanging="200"/>
              <w:jc w:val="center"/>
              <w:rPr>
                <w:i/>
                <w:color w:val="000000" w:themeColor="text1"/>
                <w:sz w:val="16"/>
                <w:szCs w:val="16"/>
              </w:rPr>
            </w:pPr>
            <w:r w:rsidRPr="00C01475">
              <w:rPr>
                <w:i/>
                <w:color w:val="000000" w:themeColor="text1"/>
                <w:sz w:val="16"/>
                <w:szCs w:val="16"/>
              </w:rPr>
              <w:t xml:space="preserve">Thumb </w:t>
            </w:r>
          </w:p>
          <w:p w14:paraId="332DE920" w14:textId="36306C21" w:rsidR="009A5EFF" w:rsidRPr="00C01475" w:rsidRDefault="009A5EFF" w:rsidP="00232201">
            <w:pPr>
              <w:pStyle w:val="BodyText2"/>
              <w:widowControl w:val="0"/>
              <w:tabs>
                <w:tab w:val="left" w:pos="3869"/>
                <w:tab w:val="left" w:pos="4500"/>
              </w:tabs>
              <w:spacing w:before="0" w:after="0" w:line="276" w:lineRule="auto"/>
              <w:ind w:left="0" w:hanging="200"/>
              <w:jc w:val="center"/>
              <w:rPr>
                <w:i/>
                <w:color w:val="000000" w:themeColor="text1"/>
                <w:sz w:val="16"/>
                <w:szCs w:val="16"/>
              </w:rPr>
            </w:pPr>
            <w:r w:rsidRPr="00C01475">
              <w:rPr>
                <w:i/>
                <w:color w:val="000000" w:themeColor="text1"/>
                <w:sz w:val="16"/>
                <w:szCs w:val="16"/>
              </w:rPr>
              <w:t>Impression</w:t>
            </w:r>
            <w:r w:rsidR="00BE5BBC" w:rsidRPr="00C01475">
              <w:rPr>
                <w:i/>
                <w:color w:val="000000" w:themeColor="text1"/>
                <w:sz w:val="16"/>
                <w:szCs w:val="16"/>
              </w:rPr>
              <w:t>(</w:t>
            </w:r>
            <w:r w:rsidRPr="00C01475">
              <w:rPr>
                <w:i/>
                <w:color w:val="000000" w:themeColor="text1"/>
                <w:sz w:val="16"/>
                <w:szCs w:val="16"/>
              </w:rPr>
              <w:t>s</w:t>
            </w:r>
            <w:r w:rsidR="00BE5BBC" w:rsidRPr="00C01475">
              <w:rPr>
                <w:i/>
                <w:color w:val="000000" w:themeColor="text1"/>
                <w:sz w:val="16"/>
                <w:szCs w:val="16"/>
              </w:rPr>
              <w:t>)</w:t>
            </w:r>
          </w:p>
        </w:tc>
        <w:tc>
          <w:tcPr>
            <w:tcW w:w="1188" w:type="dxa"/>
            <w:tcBorders>
              <w:top w:val="nil"/>
              <w:left w:val="dotted" w:sz="4" w:space="0" w:color="auto"/>
              <w:bottom w:val="nil"/>
              <w:right w:val="nil"/>
            </w:tcBorders>
            <w:hideMark/>
          </w:tcPr>
          <w:p w14:paraId="03553590" w14:textId="14A33325" w:rsidR="009A5EFF" w:rsidRPr="00C01475" w:rsidRDefault="00BE5BBC" w:rsidP="00232201">
            <w:pPr>
              <w:pStyle w:val="BodyText2"/>
              <w:widowControl w:val="0"/>
              <w:tabs>
                <w:tab w:val="left" w:pos="3869"/>
                <w:tab w:val="left" w:pos="4500"/>
              </w:tabs>
              <w:spacing w:before="0" w:after="0" w:line="276" w:lineRule="auto"/>
              <w:ind w:left="0" w:right="-220" w:hanging="103"/>
              <w:jc w:val="center"/>
              <w:rPr>
                <w:i/>
                <w:color w:val="000000" w:themeColor="text1"/>
                <w:sz w:val="16"/>
                <w:szCs w:val="16"/>
              </w:rPr>
            </w:pPr>
            <w:r w:rsidRPr="00C01475">
              <w:rPr>
                <w:i/>
                <w:color w:val="000000" w:themeColor="text1"/>
                <w:sz w:val="16"/>
                <w:szCs w:val="16"/>
              </w:rPr>
              <w:t xml:space="preserve"> </w:t>
            </w:r>
            <w:r w:rsidR="009A5EFF" w:rsidRPr="00C01475">
              <w:rPr>
                <w:i/>
                <w:color w:val="000000" w:themeColor="text1"/>
                <w:sz w:val="16"/>
                <w:szCs w:val="16"/>
              </w:rPr>
              <w:t>Photograph</w:t>
            </w:r>
            <w:r w:rsidRPr="00C01475">
              <w:rPr>
                <w:i/>
                <w:color w:val="000000" w:themeColor="text1"/>
                <w:sz w:val="16"/>
                <w:szCs w:val="16"/>
              </w:rPr>
              <w:t>(</w:t>
            </w:r>
            <w:r w:rsidR="009A5EFF" w:rsidRPr="00C01475">
              <w:rPr>
                <w:i/>
                <w:color w:val="000000" w:themeColor="text1"/>
                <w:sz w:val="16"/>
                <w:szCs w:val="16"/>
              </w:rPr>
              <w:t>s</w:t>
            </w:r>
            <w:r w:rsidRPr="00C01475">
              <w:rPr>
                <w:i/>
                <w:color w:val="000000" w:themeColor="text1"/>
                <w:sz w:val="16"/>
                <w:szCs w:val="16"/>
              </w:rPr>
              <w:t>)</w:t>
            </w:r>
          </w:p>
        </w:tc>
      </w:tr>
    </w:tbl>
    <w:p w14:paraId="64EE566E" w14:textId="77777777" w:rsidR="009A5EFF" w:rsidRPr="00232201" w:rsidRDefault="009A5EFF" w:rsidP="00232201">
      <w:pPr>
        <w:pStyle w:val="BodyText2"/>
        <w:tabs>
          <w:tab w:val="left" w:pos="4500"/>
        </w:tabs>
        <w:spacing w:after="0" w:line="276" w:lineRule="auto"/>
        <w:ind w:left="0" w:firstLine="0"/>
        <w:rPr>
          <w:color w:val="000000" w:themeColor="text1"/>
          <w:szCs w:val="24"/>
        </w:rPr>
      </w:pPr>
    </w:p>
    <w:p w14:paraId="03E9DCE6" w14:textId="77777777" w:rsidR="00A44A36" w:rsidRPr="00232201" w:rsidRDefault="00A44A36" w:rsidP="00232201">
      <w:pPr>
        <w:pStyle w:val="BodyText2"/>
        <w:tabs>
          <w:tab w:val="left" w:pos="4500"/>
        </w:tabs>
        <w:spacing w:after="0" w:line="276" w:lineRule="auto"/>
        <w:ind w:left="0" w:firstLine="0"/>
        <w:rPr>
          <w:color w:val="000000" w:themeColor="text1"/>
          <w:szCs w:val="24"/>
        </w:rPr>
      </w:pPr>
    </w:p>
    <w:tbl>
      <w:tblPr>
        <w:tblW w:w="9498" w:type="dxa"/>
        <w:tblInd w:w="-284" w:type="dxa"/>
        <w:tblLook w:val="04A0" w:firstRow="1" w:lastRow="0" w:firstColumn="1" w:lastColumn="0" w:noHBand="0" w:noVBand="1"/>
      </w:tblPr>
      <w:tblGrid>
        <w:gridCol w:w="4820"/>
        <w:gridCol w:w="310"/>
        <w:gridCol w:w="1817"/>
        <w:gridCol w:w="1134"/>
        <w:gridCol w:w="1417"/>
      </w:tblGrid>
      <w:tr w:rsidR="0059384A" w:rsidRPr="00232201" w14:paraId="49BB9E35" w14:textId="77777777" w:rsidTr="00C01475">
        <w:tc>
          <w:tcPr>
            <w:tcW w:w="4820" w:type="dxa"/>
            <w:hideMark/>
          </w:tcPr>
          <w:p w14:paraId="26769B12" w14:textId="77777777" w:rsidR="009A5EFF" w:rsidRPr="00232201" w:rsidRDefault="009A5EFF" w:rsidP="00232201">
            <w:pPr>
              <w:pStyle w:val="BodyText2"/>
              <w:widowControl w:val="0"/>
              <w:tabs>
                <w:tab w:val="left" w:pos="3869"/>
                <w:tab w:val="left" w:pos="4500"/>
              </w:tabs>
              <w:spacing w:before="0" w:after="0" w:line="276" w:lineRule="auto"/>
              <w:ind w:left="30" w:firstLine="0"/>
              <w:jc w:val="left"/>
              <w:rPr>
                <w:color w:val="000000" w:themeColor="text1"/>
                <w:szCs w:val="24"/>
              </w:rPr>
            </w:pPr>
            <w:r w:rsidRPr="00232201">
              <w:rPr>
                <w:color w:val="000000" w:themeColor="text1"/>
                <w:szCs w:val="24"/>
              </w:rPr>
              <w:t xml:space="preserve">SIGNED SEALED AND DELIVERED by </w:t>
            </w:r>
          </w:p>
          <w:p w14:paraId="2F27C49A" w14:textId="77777777" w:rsidR="009A5EFF" w:rsidRPr="00232201" w:rsidRDefault="009A5EFF" w:rsidP="00232201">
            <w:pPr>
              <w:pStyle w:val="BodyText2"/>
              <w:widowControl w:val="0"/>
              <w:tabs>
                <w:tab w:val="left" w:pos="3869"/>
                <w:tab w:val="left" w:pos="4500"/>
              </w:tabs>
              <w:spacing w:before="0" w:after="0" w:line="276" w:lineRule="auto"/>
              <w:ind w:left="30" w:firstLine="0"/>
              <w:jc w:val="left"/>
              <w:rPr>
                <w:color w:val="000000" w:themeColor="text1"/>
                <w:szCs w:val="24"/>
              </w:rPr>
            </w:pPr>
            <w:r w:rsidRPr="00232201">
              <w:rPr>
                <w:color w:val="000000" w:themeColor="text1"/>
                <w:szCs w:val="24"/>
              </w:rPr>
              <w:t xml:space="preserve">the within named </w:t>
            </w:r>
            <w:r w:rsidRPr="00232201">
              <w:rPr>
                <w:b/>
                <w:color w:val="000000" w:themeColor="text1"/>
                <w:szCs w:val="24"/>
              </w:rPr>
              <w:t>“Developer”</w:t>
            </w:r>
          </w:p>
          <w:p w14:paraId="0CB059C3" w14:textId="4DF97C85" w:rsidR="009A172F" w:rsidRPr="00232201" w:rsidRDefault="00C969B0" w:rsidP="00232201">
            <w:pPr>
              <w:pStyle w:val="BodyText2"/>
              <w:spacing w:line="276" w:lineRule="auto"/>
              <w:ind w:left="30" w:firstLine="0"/>
              <w:jc w:val="left"/>
              <w:rPr>
                <w:color w:val="000000" w:themeColor="text1"/>
              </w:rPr>
            </w:pPr>
            <w:r w:rsidRPr="00232201">
              <w:rPr>
                <w:b/>
                <w:bCs/>
                <w:color w:val="000000" w:themeColor="text1"/>
                <w:szCs w:val="24"/>
              </w:rPr>
              <w:t xml:space="preserve">M/S. </w:t>
            </w:r>
            <w:r w:rsidR="0033711A" w:rsidRPr="00232201">
              <w:rPr>
                <w:b/>
                <w:bCs/>
                <w:color w:val="000000" w:themeColor="text1"/>
                <w:szCs w:val="24"/>
              </w:rPr>
              <w:t xml:space="preserve">MAYFAIR HOUSING </w:t>
            </w:r>
            <w:r w:rsidR="00232201" w:rsidRPr="00232201">
              <w:rPr>
                <w:bCs/>
                <w:color w:val="000000" w:themeColor="text1"/>
                <w:lang w:val="en-US"/>
              </w:rPr>
              <w:t>b</w:t>
            </w:r>
            <w:r w:rsidR="00232201" w:rsidRPr="00232201">
              <w:rPr>
                <w:color w:val="000000" w:themeColor="text1"/>
                <w:lang w:val="en-US"/>
              </w:rPr>
              <w:t xml:space="preserve">y the hands of its Partner, </w:t>
            </w:r>
            <w:r w:rsidR="00232201" w:rsidRPr="00232201">
              <w:rPr>
                <w:color w:val="000000" w:themeColor="text1"/>
              </w:rPr>
              <w:t>[●]</w:t>
            </w:r>
          </w:p>
          <w:p w14:paraId="7EC2AFB6" w14:textId="53310720" w:rsidR="009A5EFF" w:rsidRPr="00232201" w:rsidRDefault="009A5EFF" w:rsidP="00232201">
            <w:pPr>
              <w:pStyle w:val="BodyText2"/>
              <w:widowControl w:val="0"/>
              <w:tabs>
                <w:tab w:val="left" w:pos="3869"/>
                <w:tab w:val="left" w:pos="4500"/>
              </w:tabs>
              <w:spacing w:before="0" w:after="0" w:line="276" w:lineRule="auto"/>
              <w:ind w:left="30" w:firstLine="0"/>
              <w:jc w:val="left"/>
              <w:rPr>
                <w:color w:val="000000" w:themeColor="text1"/>
                <w:szCs w:val="24"/>
              </w:rPr>
            </w:pPr>
            <w:r w:rsidRPr="00232201">
              <w:rPr>
                <w:color w:val="000000" w:themeColor="text1"/>
                <w:szCs w:val="24"/>
              </w:rPr>
              <w:t>in the presence of the witnesses</w:t>
            </w:r>
          </w:p>
          <w:p w14:paraId="0DDBD640" w14:textId="77777777" w:rsidR="009A5EFF" w:rsidRPr="00232201" w:rsidRDefault="009A5EFF" w:rsidP="00232201">
            <w:pPr>
              <w:pStyle w:val="BodyText2"/>
              <w:widowControl w:val="0"/>
              <w:tabs>
                <w:tab w:val="left" w:pos="3869"/>
                <w:tab w:val="left" w:pos="4500"/>
              </w:tabs>
              <w:spacing w:before="0" w:after="0" w:line="276" w:lineRule="auto"/>
              <w:ind w:left="30" w:firstLine="0"/>
              <w:jc w:val="left"/>
              <w:rPr>
                <w:i/>
                <w:color w:val="000000" w:themeColor="text1"/>
                <w:szCs w:val="24"/>
              </w:rPr>
            </w:pPr>
            <w:r w:rsidRPr="00232201">
              <w:rPr>
                <w:color w:val="000000" w:themeColor="text1"/>
                <w:szCs w:val="24"/>
              </w:rPr>
              <w:t>mentioned below-</w:t>
            </w:r>
          </w:p>
        </w:tc>
        <w:tc>
          <w:tcPr>
            <w:tcW w:w="310" w:type="dxa"/>
            <w:hideMark/>
          </w:tcPr>
          <w:p w14:paraId="45B715EA" w14:textId="77777777" w:rsidR="009A5EFF" w:rsidRPr="00232201" w:rsidRDefault="009A5EFF" w:rsidP="00232201">
            <w:pPr>
              <w:widowControl w:val="0"/>
              <w:tabs>
                <w:tab w:val="left" w:pos="98"/>
              </w:tabs>
              <w:spacing w:line="276" w:lineRule="auto"/>
              <w:rPr>
                <w:color w:val="000000" w:themeColor="text1"/>
              </w:rPr>
            </w:pPr>
            <w:r w:rsidRPr="00232201">
              <w:rPr>
                <w:color w:val="000000" w:themeColor="text1"/>
              </w:rPr>
              <w:t>)</w:t>
            </w:r>
          </w:p>
          <w:p w14:paraId="1BD0827C" w14:textId="77777777" w:rsidR="009A5EFF" w:rsidRPr="00232201" w:rsidRDefault="009A5EFF" w:rsidP="00232201">
            <w:pPr>
              <w:widowControl w:val="0"/>
              <w:tabs>
                <w:tab w:val="left" w:pos="98"/>
              </w:tabs>
              <w:spacing w:line="276" w:lineRule="auto"/>
              <w:rPr>
                <w:color w:val="000000" w:themeColor="text1"/>
              </w:rPr>
            </w:pPr>
            <w:r w:rsidRPr="00232201">
              <w:rPr>
                <w:color w:val="000000" w:themeColor="text1"/>
              </w:rPr>
              <w:t>)</w:t>
            </w:r>
          </w:p>
          <w:p w14:paraId="292A85AC" w14:textId="77777777" w:rsidR="009A5EFF" w:rsidRPr="00232201" w:rsidRDefault="009A5EFF" w:rsidP="00232201">
            <w:pPr>
              <w:widowControl w:val="0"/>
              <w:tabs>
                <w:tab w:val="left" w:pos="98"/>
              </w:tabs>
              <w:spacing w:line="276" w:lineRule="auto"/>
              <w:rPr>
                <w:color w:val="000000" w:themeColor="text1"/>
              </w:rPr>
            </w:pPr>
            <w:r w:rsidRPr="00232201">
              <w:rPr>
                <w:color w:val="000000" w:themeColor="text1"/>
              </w:rPr>
              <w:t>)</w:t>
            </w:r>
          </w:p>
          <w:p w14:paraId="5F56DAEB" w14:textId="77777777" w:rsidR="009A5EFF" w:rsidRPr="00232201" w:rsidRDefault="009A5EFF" w:rsidP="00232201">
            <w:pPr>
              <w:widowControl w:val="0"/>
              <w:tabs>
                <w:tab w:val="left" w:pos="98"/>
              </w:tabs>
              <w:spacing w:line="276" w:lineRule="auto"/>
              <w:rPr>
                <w:color w:val="000000" w:themeColor="text1"/>
              </w:rPr>
            </w:pPr>
            <w:r w:rsidRPr="00232201">
              <w:rPr>
                <w:color w:val="000000" w:themeColor="text1"/>
              </w:rPr>
              <w:t>)</w:t>
            </w:r>
          </w:p>
          <w:p w14:paraId="06407F19" w14:textId="760C8F70" w:rsidR="002F278E" w:rsidRPr="00232201" w:rsidRDefault="002F278E" w:rsidP="00232201">
            <w:pPr>
              <w:widowControl w:val="0"/>
              <w:tabs>
                <w:tab w:val="left" w:pos="98"/>
              </w:tabs>
              <w:spacing w:line="276" w:lineRule="auto"/>
              <w:rPr>
                <w:color w:val="000000" w:themeColor="text1"/>
              </w:rPr>
            </w:pPr>
            <w:r w:rsidRPr="00232201">
              <w:rPr>
                <w:color w:val="000000" w:themeColor="text1"/>
              </w:rPr>
              <w:t>)</w:t>
            </w:r>
          </w:p>
          <w:p w14:paraId="2219557F" w14:textId="77777777" w:rsidR="009A5EFF" w:rsidRPr="00232201" w:rsidRDefault="009A5EFF" w:rsidP="00232201">
            <w:pPr>
              <w:widowControl w:val="0"/>
              <w:tabs>
                <w:tab w:val="left" w:pos="98"/>
              </w:tabs>
              <w:spacing w:line="276" w:lineRule="auto"/>
              <w:rPr>
                <w:color w:val="000000" w:themeColor="text1"/>
              </w:rPr>
            </w:pPr>
            <w:r w:rsidRPr="00232201">
              <w:rPr>
                <w:color w:val="000000" w:themeColor="text1"/>
              </w:rPr>
              <w:t>)</w:t>
            </w:r>
          </w:p>
          <w:p w14:paraId="10B01D99" w14:textId="3C390BDA" w:rsidR="009A5EFF" w:rsidRPr="00232201" w:rsidRDefault="009A5EFF" w:rsidP="00C01475">
            <w:pPr>
              <w:widowControl w:val="0"/>
              <w:tabs>
                <w:tab w:val="left" w:pos="98"/>
              </w:tabs>
              <w:spacing w:line="276" w:lineRule="auto"/>
              <w:rPr>
                <w:iCs/>
                <w:color w:val="000000" w:themeColor="text1"/>
              </w:rPr>
            </w:pPr>
            <w:r w:rsidRPr="00232201">
              <w:rPr>
                <w:color w:val="000000" w:themeColor="text1"/>
              </w:rPr>
              <w:t>)</w:t>
            </w:r>
          </w:p>
        </w:tc>
        <w:tc>
          <w:tcPr>
            <w:tcW w:w="1817" w:type="dxa"/>
            <w:tcBorders>
              <w:top w:val="nil"/>
              <w:left w:val="nil"/>
              <w:bottom w:val="nil"/>
              <w:right w:val="dotted" w:sz="4" w:space="0" w:color="auto"/>
            </w:tcBorders>
            <w:hideMark/>
          </w:tcPr>
          <w:p w14:paraId="4F6C2D21" w14:textId="26C99143" w:rsidR="009A5EFF" w:rsidRPr="00C01475" w:rsidRDefault="009A5EFF" w:rsidP="00232201">
            <w:pPr>
              <w:pStyle w:val="BodyText2"/>
              <w:widowControl w:val="0"/>
              <w:tabs>
                <w:tab w:val="left" w:pos="3869"/>
                <w:tab w:val="left" w:pos="4500"/>
              </w:tabs>
              <w:spacing w:after="0" w:line="276" w:lineRule="auto"/>
              <w:ind w:left="0" w:firstLine="0"/>
              <w:jc w:val="center"/>
              <w:rPr>
                <w:i/>
                <w:color w:val="000000" w:themeColor="text1"/>
                <w:sz w:val="16"/>
                <w:szCs w:val="16"/>
              </w:rPr>
            </w:pPr>
            <w:r w:rsidRPr="00C01475">
              <w:rPr>
                <w:i/>
                <w:color w:val="000000" w:themeColor="text1"/>
                <w:sz w:val="16"/>
                <w:szCs w:val="16"/>
              </w:rPr>
              <w:t>Signature</w:t>
            </w:r>
          </w:p>
        </w:tc>
        <w:tc>
          <w:tcPr>
            <w:tcW w:w="1134" w:type="dxa"/>
            <w:tcBorders>
              <w:top w:val="nil"/>
              <w:left w:val="dotted" w:sz="4" w:space="0" w:color="auto"/>
              <w:bottom w:val="nil"/>
              <w:right w:val="dotted" w:sz="4" w:space="0" w:color="auto"/>
            </w:tcBorders>
            <w:hideMark/>
          </w:tcPr>
          <w:p w14:paraId="040C2DD3" w14:textId="1DD68797" w:rsidR="009A5EFF" w:rsidRPr="00C01475" w:rsidRDefault="009A5EFF" w:rsidP="00232201">
            <w:pPr>
              <w:pStyle w:val="BodyText2"/>
              <w:widowControl w:val="0"/>
              <w:tabs>
                <w:tab w:val="left" w:pos="3869"/>
                <w:tab w:val="left" w:pos="4500"/>
              </w:tabs>
              <w:spacing w:after="0" w:line="276" w:lineRule="auto"/>
              <w:ind w:left="0" w:hanging="110"/>
              <w:jc w:val="center"/>
              <w:rPr>
                <w:i/>
                <w:color w:val="000000" w:themeColor="text1"/>
                <w:sz w:val="16"/>
                <w:szCs w:val="16"/>
              </w:rPr>
            </w:pPr>
            <w:r w:rsidRPr="00C01475">
              <w:rPr>
                <w:i/>
                <w:color w:val="000000" w:themeColor="text1"/>
                <w:sz w:val="16"/>
                <w:szCs w:val="16"/>
              </w:rPr>
              <w:t>Thumb Impression</w:t>
            </w:r>
          </w:p>
        </w:tc>
        <w:tc>
          <w:tcPr>
            <w:tcW w:w="1417" w:type="dxa"/>
            <w:tcBorders>
              <w:top w:val="nil"/>
              <w:left w:val="dotted" w:sz="4" w:space="0" w:color="auto"/>
              <w:bottom w:val="nil"/>
              <w:right w:val="nil"/>
            </w:tcBorders>
            <w:hideMark/>
          </w:tcPr>
          <w:p w14:paraId="62469B2B" w14:textId="4A1C73F0" w:rsidR="009A5EFF" w:rsidRPr="00C01475" w:rsidRDefault="009A5EFF" w:rsidP="00232201">
            <w:pPr>
              <w:pStyle w:val="BodyText2"/>
              <w:widowControl w:val="0"/>
              <w:tabs>
                <w:tab w:val="left" w:pos="3869"/>
                <w:tab w:val="left" w:pos="4500"/>
              </w:tabs>
              <w:spacing w:after="0" w:line="276" w:lineRule="auto"/>
              <w:ind w:left="0" w:firstLine="0"/>
              <w:jc w:val="center"/>
              <w:rPr>
                <w:i/>
                <w:color w:val="000000" w:themeColor="text1"/>
                <w:sz w:val="16"/>
                <w:szCs w:val="16"/>
              </w:rPr>
            </w:pPr>
            <w:r w:rsidRPr="00C01475">
              <w:rPr>
                <w:i/>
                <w:color w:val="000000" w:themeColor="text1"/>
                <w:sz w:val="16"/>
                <w:szCs w:val="16"/>
              </w:rPr>
              <w:t>Photograph</w:t>
            </w:r>
          </w:p>
        </w:tc>
      </w:tr>
    </w:tbl>
    <w:p w14:paraId="062097E3" w14:textId="77777777" w:rsidR="00BE5BBC" w:rsidRPr="00232201" w:rsidRDefault="00BE5BBC" w:rsidP="00232201">
      <w:pPr>
        <w:widowControl w:val="0"/>
        <w:tabs>
          <w:tab w:val="num" w:pos="432"/>
        </w:tabs>
        <w:suppressAutoHyphens/>
        <w:spacing w:line="276" w:lineRule="auto"/>
        <w:rPr>
          <w:rFonts w:eastAsia="DejaVu Sans"/>
          <w:b/>
          <w:color w:val="000000" w:themeColor="text1"/>
          <w:u w:val="single"/>
          <w:lang w:val="en-GB" w:bidi="hi-IN"/>
        </w:rPr>
      </w:pPr>
    </w:p>
    <w:p w14:paraId="53AD1A0B" w14:textId="2B6F8CF3" w:rsidR="009A5EFF" w:rsidRPr="00232201" w:rsidRDefault="009A5EFF" w:rsidP="00232201">
      <w:pPr>
        <w:widowControl w:val="0"/>
        <w:tabs>
          <w:tab w:val="left" w:pos="360"/>
        </w:tabs>
        <w:suppressAutoHyphens/>
        <w:spacing w:line="276" w:lineRule="auto"/>
        <w:rPr>
          <w:rFonts w:eastAsia="DejaVu Sans"/>
          <w:b/>
          <w:i/>
          <w:iCs/>
          <w:color w:val="000000" w:themeColor="text1"/>
          <w:u w:val="single"/>
          <w:lang w:val="en-GB" w:bidi="hi-IN"/>
        </w:rPr>
      </w:pPr>
      <w:r w:rsidRPr="00232201">
        <w:rPr>
          <w:rFonts w:eastAsia="DejaVu Sans"/>
          <w:b/>
          <w:i/>
          <w:iCs/>
          <w:color w:val="000000" w:themeColor="text1"/>
          <w:u w:val="single"/>
          <w:lang w:val="en-GB" w:bidi="hi-IN"/>
        </w:rPr>
        <w:t>W I T N E S S E S: -</w:t>
      </w:r>
    </w:p>
    <w:p w14:paraId="336B7E72" w14:textId="77777777" w:rsidR="00766F23" w:rsidRPr="00232201" w:rsidRDefault="00766F23" w:rsidP="00232201">
      <w:pPr>
        <w:widowControl w:val="0"/>
        <w:tabs>
          <w:tab w:val="left" w:pos="360"/>
        </w:tabs>
        <w:suppressAutoHyphens/>
        <w:spacing w:line="276" w:lineRule="auto"/>
        <w:rPr>
          <w:rFonts w:eastAsia="DejaVu Sans"/>
          <w:b/>
          <w:i/>
          <w:iCs/>
          <w:color w:val="000000" w:themeColor="text1"/>
          <w:u w:val="single"/>
          <w:lang w:val="en-GB" w:bidi="hi-IN"/>
        </w:rPr>
      </w:pPr>
    </w:p>
    <w:p w14:paraId="32CCF37C" w14:textId="3C5F17BD" w:rsidR="009A5EFF" w:rsidRPr="00232201" w:rsidRDefault="00766F23" w:rsidP="00232201">
      <w:pPr>
        <w:pStyle w:val="ListParagraph"/>
        <w:widowControl w:val="0"/>
        <w:numPr>
          <w:ilvl w:val="0"/>
          <w:numId w:val="11"/>
        </w:numPr>
        <w:tabs>
          <w:tab w:val="left" w:pos="360"/>
        </w:tabs>
        <w:suppressAutoHyphens/>
        <w:spacing w:line="276" w:lineRule="auto"/>
        <w:ind w:left="0" w:firstLine="0"/>
        <w:rPr>
          <w:rFonts w:eastAsia="DejaVu Sans"/>
          <w:i/>
          <w:iCs/>
          <w:color w:val="000000" w:themeColor="text1"/>
          <w:lang w:val="en-GB" w:bidi="hi-IN"/>
        </w:rPr>
      </w:pPr>
      <w:r w:rsidRPr="00232201">
        <w:rPr>
          <w:rFonts w:eastAsia="DejaVu Sans"/>
          <w:i/>
          <w:iCs/>
          <w:color w:val="000000" w:themeColor="text1"/>
          <w:lang w:val="en-GB" w:bidi="hi-IN"/>
        </w:rPr>
        <w:t>_______________</w:t>
      </w:r>
    </w:p>
    <w:p w14:paraId="2CC679BB" w14:textId="77777777" w:rsidR="00766F23" w:rsidRPr="00232201" w:rsidRDefault="00766F23" w:rsidP="00232201">
      <w:pPr>
        <w:pStyle w:val="ListParagraph"/>
        <w:widowControl w:val="0"/>
        <w:tabs>
          <w:tab w:val="left" w:pos="360"/>
        </w:tabs>
        <w:suppressAutoHyphens/>
        <w:spacing w:line="276" w:lineRule="auto"/>
        <w:ind w:left="0"/>
        <w:rPr>
          <w:rFonts w:eastAsia="DejaVu Sans"/>
          <w:i/>
          <w:iCs/>
          <w:color w:val="000000" w:themeColor="text1"/>
          <w:lang w:val="en-GB" w:bidi="hi-IN"/>
        </w:rPr>
      </w:pPr>
    </w:p>
    <w:p w14:paraId="10851154" w14:textId="77777777" w:rsidR="00D979F7" w:rsidRPr="00232201" w:rsidRDefault="00D979F7" w:rsidP="00232201">
      <w:pPr>
        <w:pStyle w:val="ListParagraph"/>
        <w:widowControl w:val="0"/>
        <w:tabs>
          <w:tab w:val="left" w:pos="360"/>
        </w:tabs>
        <w:suppressAutoHyphens/>
        <w:spacing w:line="276" w:lineRule="auto"/>
        <w:ind w:left="0"/>
        <w:rPr>
          <w:rFonts w:eastAsia="DejaVu Sans"/>
          <w:i/>
          <w:iCs/>
          <w:color w:val="000000" w:themeColor="text1"/>
          <w:lang w:val="en-GB" w:bidi="hi-IN"/>
        </w:rPr>
      </w:pPr>
    </w:p>
    <w:p w14:paraId="59A88684" w14:textId="518D4A0C" w:rsidR="00766F23" w:rsidRPr="00232201" w:rsidRDefault="00766F23" w:rsidP="00232201">
      <w:pPr>
        <w:pStyle w:val="ListParagraph"/>
        <w:widowControl w:val="0"/>
        <w:numPr>
          <w:ilvl w:val="0"/>
          <w:numId w:val="11"/>
        </w:numPr>
        <w:tabs>
          <w:tab w:val="left" w:pos="360"/>
        </w:tabs>
        <w:suppressAutoHyphens/>
        <w:spacing w:line="276" w:lineRule="auto"/>
        <w:ind w:left="0" w:firstLine="0"/>
        <w:rPr>
          <w:rFonts w:eastAsia="DejaVu Sans"/>
          <w:i/>
          <w:iCs/>
          <w:color w:val="000000" w:themeColor="text1"/>
          <w:lang w:val="en-GB" w:bidi="hi-IN"/>
        </w:rPr>
      </w:pPr>
      <w:r w:rsidRPr="00232201">
        <w:rPr>
          <w:rFonts w:eastAsia="DejaVu Sans"/>
          <w:i/>
          <w:iCs/>
          <w:color w:val="000000" w:themeColor="text1"/>
          <w:lang w:val="en-GB" w:bidi="hi-IN"/>
        </w:rPr>
        <w:t>_______________</w:t>
      </w:r>
    </w:p>
    <w:p w14:paraId="1CD5E1D6" w14:textId="77777777" w:rsidR="009D0075" w:rsidRDefault="009D0075" w:rsidP="00232201">
      <w:pPr>
        <w:tabs>
          <w:tab w:val="left" w:pos="360"/>
        </w:tabs>
        <w:spacing w:line="276" w:lineRule="auto"/>
        <w:rPr>
          <w:color w:val="000000" w:themeColor="text1"/>
        </w:rPr>
      </w:pPr>
    </w:p>
    <w:p w14:paraId="695FA185" w14:textId="77777777" w:rsidR="00C01475" w:rsidRDefault="00C01475" w:rsidP="00232201">
      <w:pPr>
        <w:tabs>
          <w:tab w:val="left" w:pos="360"/>
        </w:tabs>
        <w:spacing w:line="276" w:lineRule="auto"/>
        <w:rPr>
          <w:color w:val="000000" w:themeColor="text1"/>
        </w:rPr>
      </w:pPr>
    </w:p>
    <w:p w14:paraId="4B6C80DF" w14:textId="1C98C9F3" w:rsidR="00C01475" w:rsidRDefault="00C01475">
      <w:pPr>
        <w:rPr>
          <w:color w:val="000000" w:themeColor="text1"/>
        </w:rPr>
      </w:pPr>
      <w:r>
        <w:rPr>
          <w:color w:val="000000" w:themeColor="text1"/>
        </w:rPr>
        <w:lastRenderedPageBreak/>
        <w:br w:type="page"/>
      </w:r>
    </w:p>
    <w:p w14:paraId="2C882813" w14:textId="07C10874" w:rsidR="00C01475" w:rsidRPr="00456150" w:rsidRDefault="00C01475" w:rsidP="00C01475">
      <w:pPr>
        <w:tabs>
          <w:tab w:val="left" w:pos="360"/>
        </w:tabs>
        <w:spacing w:line="276" w:lineRule="auto"/>
        <w:jc w:val="center"/>
        <w:rPr>
          <w:b/>
          <w:bCs/>
          <w:color w:val="000000" w:themeColor="text1"/>
          <w:u w:val="single"/>
        </w:rPr>
      </w:pPr>
      <w:r w:rsidRPr="00456150">
        <w:rPr>
          <w:b/>
          <w:bCs/>
          <w:color w:val="000000" w:themeColor="text1"/>
          <w:u w:val="single"/>
        </w:rPr>
        <w:lastRenderedPageBreak/>
        <w:t>ANNEXURE-3</w:t>
      </w:r>
    </w:p>
    <w:p w14:paraId="7FD50EFA" w14:textId="73130CAA" w:rsidR="00C01475" w:rsidRDefault="00413D36" w:rsidP="00413D36">
      <w:pPr>
        <w:tabs>
          <w:tab w:val="left" w:pos="360"/>
        </w:tabs>
        <w:spacing w:line="276" w:lineRule="auto"/>
        <w:jc w:val="center"/>
        <w:rPr>
          <w:color w:val="000000" w:themeColor="text1"/>
          <w:u w:val="single"/>
        </w:rPr>
      </w:pPr>
      <w:r>
        <w:rPr>
          <w:color w:val="000000" w:themeColor="text1"/>
          <w:u w:val="single"/>
        </w:rPr>
        <w:t>ADDITIONAL AREA DETAILS</w:t>
      </w:r>
    </w:p>
    <w:p w14:paraId="0AC71D91" w14:textId="77777777" w:rsidR="00413D36" w:rsidRDefault="00413D36" w:rsidP="00413D36">
      <w:pPr>
        <w:tabs>
          <w:tab w:val="left" w:pos="360"/>
        </w:tabs>
        <w:spacing w:line="276" w:lineRule="auto"/>
        <w:jc w:val="center"/>
        <w:rPr>
          <w:color w:val="000000" w:themeColor="text1"/>
          <w:u w:val="single"/>
        </w:rPr>
      </w:pPr>
    </w:p>
    <w:tbl>
      <w:tblPr>
        <w:tblStyle w:val="TableGrid"/>
        <w:tblW w:w="10208" w:type="dxa"/>
        <w:tblInd w:w="-441" w:type="dxa"/>
        <w:tblLook w:val="04A0" w:firstRow="1" w:lastRow="0" w:firstColumn="1" w:lastColumn="0" w:noHBand="0" w:noVBand="1"/>
      </w:tblPr>
      <w:tblGrid>
        <w:gridCol w:w="568"/>
        <w:gridCol w:w="6521"/>
        <w:gridCol w:w="3119"/>
      </w:tblGrid>
      <w:tr w:rsidR="007D6195" w:rsidRPr="007D6195" w14:paraId="4A762A8C" w14:textId="77777777" w:rsidTr="00413D36">
        <w:tc>
          <w:tcPr>
            <w:tcW w:w="568" w:type="dxa"/>
            <w:tcBorders>
              <w:top w:val="double" w:sz="4" w:space="0" w:color="auto"/>
              <w:left w:val="double" w:sz="4" w:space="0" w:color="auto"/>
            </w:tcBorders>
          </w:tcPr>
          <w:p w14:paraId="0467B652" w14:textId="0DF77CA3"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Borders>
              <w:top w:val="double" w:sz="4" w:space="0" w:color="auto"/>
            </w:tcBorders>
          </w:tcPr>
          <w:p w14:paraId="19CA17BF" w14:textId="261DA570"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Member(s) Free Area Entitlement</w:t>
            </w:r>
          </w:p>
        </w:tc>
        <w:tc>
          <w:tcPr>
            <w:tcW w:w="3119" w:type="dxa"/>
            <w:tcBorders>
              <w:top w:val="double" w:sz="4" w:space="0" w:color="auto"/>
              <w:right w:val="double" w:sz="4" w:space="0" w:color="auto"/>
            </w:tcBorders>
          </w:tcPr>
          <w:p w14:paraId="3873B867" w14:textId="306477B5"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________ square Feet Carpet Area</w:t>
            </w:r>
          </w:p>
        </w:tc>
      </w:tr>
      <w:tr w:rsidR="007D6195" w:rsidRPr="007D6195" w14:paraId="7B899F80" w14:textId="77777777" w:rsidTr="00413D36">
        <w:tc>
          <w:tcPr>
            <w:tcW w:w="568" w:type="dxa"/>
            <w:tcBorders>
              <w:left w:val="double" w:sz="4" w:space="0" w:color="auto"/>
            </w:tcBorders>
          </w:tcPr>
          <w:p w14:paraId="324B229D"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077BAE24" w14:textId="08FD8D3E"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Additional Area agreed to be acquired by the Member(s)</w:t>
            </w:r>
          </w:p>
        </w:tc>
        <w:tc>
          <w:tcPr>
            <w:tcW w:w="3119" w:type="dxa"/>
            <w:tcBorders>
              <w:right w:val="double" w:sz="4" w:space="0" w:color="auto"/>
            </w:tcBorders>
          </w:tcPr>
          <w:p w14:paraId="214F5557" w14:textId="79AD5161"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________ square Feet</w:t>
            </w:r>
          </w:p>
        </w:tc>
      </w:tr>
      <w:tr w:rsidR="007D6195" w:rsidRPr="007D6195" w14:paraId="760401DE" w14:textId="77777777" w:rsidTr="00413D36">
        <w:tc>
          <w:tcPr>
            <w:tcW w:w="568" w:type="dxa"/>
            <w:tcBorders>
              <w:left w:val="double" w:sz="4" w:space="0" w:color="auto"/>
            </w:tcBorders>
          </w:tcPr>
          <w:p w14:paraId="69B8FAD7"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787C085B" w14:textId="6A2EF8EE"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Amount agreed to be paid for the Additional Area</w:t>
            </w:r>
          </w:p>
        </w:tc>
        <w:tc>
          <w:tcPr>
            <w:tcW w:w="3119" w:type="dxa"/>
            <w:tcBorders>
              <w:right w:val="double" w:sz="4" w:space="0" w:color="auto"/>
            </w:tcBorders>
          </w:tcPr>
          <w:p w14:paraId="0B9F36BF" w14:textId="63738448"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Rs.50,000/- (Rupees Fifty Thousand) per square foot Carpet Area</w:t>
            </w:r>
          </w:p>
        </w:tc>
      </w:tr>
      <w:tr w:rsidR="007D6195" w:rsidRPr="007D6195" w14:paraId="68733A52" w14:textId="77777777" w:rsidTr="00413D36">
        <w:tc>
          <w:tcPr>
            <w:tcW w:w="568" w:type="dxa"/>
            <w:tcBorders>
              <w:left w:val="double" w:sz="4" w:space="0" w:color="auto"/>
            </w:tcBorders>
          </w:tcPr>
          <w:p w14:paraId="30CEF67E"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0ED31040" w14:textId="0C63C768"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Total amount payable to the Developer for Additional Area</w:t>
            </w:r>
          </w:p>
        </w:tc>
        <w:tc>
          <w:tcPr>
            <w:tcW w:w="3119" w:type="dxa"/>
            <w:tcBorders>
              <w:right w:val="double" w:sz="4" w:space="0" w:color="auto"/>
            </w:tcBorders>
          </w:tcPr>
          <w:p w14:paraId="7A41D3EA" w14:textId="77777777"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283DDDD0" w14:textId="74531526"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(Rupees _______________)</w:t>
            </w:r>
          </w:p>
        </w:tc>
      </w:tr>
      <w:tr w:rsidR="007D6195" w:rsidRPr="007D6195" w14:paraId="2A202CCF" w14:textId="77777777" w:rsidTr="00413D36">
        <w:tc>
          <w:tcPr>
            <w:tcW w:w="568" w:type="dxa"/>
            <w:tcBorders>
              <w:left w:val="double" w:sz="4" w:space="0" w:color="auto"/>
            </w:tcBorders>
          </w:tcPr>
          <w:p w14:paraId="3C4C4C09"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560DCB49" w14:textId="42804619"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Total Hardship Compensation payable to the Member(s)</w:t>
            </w:r>
          </w:p>
        </w:tc>
        <w:tc>
          <w:tcPr>
            <w:tcW w:w="3119" w:type="dxa"/>
            <w:tcBorders>
              <w:right w:val="double" w:sz="4" w:space="0" w:color="auto"/>
            </w:tcBorders>
          </w:tcPr>
          <w:p w14:paraId="3270BD6F" w14:textId="47E5C116"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Rs.__________</w:t>
            </w:r>
          </w:p>
        </w:tc>
      </w:tr>
      <w:tr w:rsidR="007D6195" w:rsidRPr="007D6195" w14:paraId="5D50E81A" w14:textId="77777777" w:rsidTr="00413D36">
        <w:tc>
          <w:tcPr>
            <w:tcW w:w="568" w:type="dxa"/>
            <w:tcBorders>
              <w:left w:val="double" w:sz="4" w:space="0" w:color="auto"/>
            </w:tcBorders>
          </w:tcPr>
          <w:p w14:paraId="45BB09C7"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3372E1EC" w14:textId="66906217"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Adjustment of the Additional Area amount against the Hardship Compensation</w:t>
            </w:r>
          </w:p>
        </w:tc>
        <w:tc>
          <w:tcPr>
            <w:tcW w:w="3119" w:type="dxa"/>
            <w:tcBorders>
              <w:right w:val="double" w:sz="4" w:space="0" w:color="auto"/>
            </w:tcBorders>
          </w:tcPr>
          <w:p w14:paraId="37A202C4" w14:textId="66FC7BF7"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(Rupees _______________)</w:t>
            </w:r>
          </w:p>
        </w:tc>
      </w:tr>
      <w:tr w:rsidR="007D6195" w:rsidRPr="007D6195" w14:paraId="65CA020A" w14:textId="77777777" w:rsidTr="00413D36">
        <w:tc>
          <w:tcPr>
            <w:tcW w:w="568" w:type="dxa"/>
            <w:tcBorders>
              <w:left w:val="double" w:sz="4" w:space="0" w:color="auto"/>
            </w:tcBorders>
          </w:tcPr>
          <w:p w14:paraId="70E469ED" w14:textId="77777777" w:rsidR="007D6195" w:rsidRPr="00413D36" w:rsidRDefault="007D6195"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Pr>
          <w:p w14:paraId="05C09FB7" w14:textId="386DFAB2"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Balance payable by the Member(s) to the Developer for Additional Area (after adjustment from the Hardship Compensation)</w:t>
            </w:r>
          </w:p>
        </w:tc>
        <w:tc>
          <w:tcPr>
            <w:tcW w:w="3119" w:type="dxa"/>
            <w:tcBorders>
              <w:right w:val="double" w:sz="4" w:space="0" w:color="auto"/>
            </w:tcBorders>
          </w:tcPr>
          <w:p w14:paraId="4AF51191" w14:textId="77777777" w:rsidR="007D6195" w:rsidRPr="00413D36" w:rsidRDefault="007D6195" w:rsidP="007D6195">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45584132" w14:textId="36AFCCD4" w:rsidR="007D6195" w:rsidRPr="00413D36" w:rsidRDefault="007D6195" w:rsidP="007D6195">
            <w:pPr>
              <w:tabs>
                <w:tab w:val="left" w:pos="360"/>
              </w:tabs>
              <w:spacing w:line="276" w:lineRule="auto"/>
              <w:rPr>
                <w:rFonts w:ascii="Arial Narrow" w:hAnsi="Arial Narrow" w:cs="Times New Roman"/>
                <w:color w:val="000000" w:themeColor="text1"/>
                <w:u w:val="single"/>
              </w:rPr>
            </w:pPr>
            <w:r w:rsidRPr="00413D36">
              <w:rPr>
                <w:rFonts w:ascii="Arial Narrow" w:hAnsi="Arial Narrow" w:cs="Times New Roman"/>
                <w:color w:val="000000" w:themeColor="text1"/>
              </w:rPr>
              <w:t>(Rupees _______________)</w:t>
            </w:r>
          </w:p>
        </w:tc>
      </w:tr>
      <w:tr w:rsidR="00456150" w:rsidRPr="00456150" w14:paraId="58195ABD" w14:textId="77777777" w:rsidTr="00413D36">
        <w:trPr>
          <w:trHeight w:val="644"/>
        </w:trPr>
        <w:tc>
          <w:tcPr>
            <w:tcW w:w="568" w:type="dxa"/>
            <w:vMerge w:val="restart"/>
            <w:tcBorders>
              <w:left w:val="double" w:sz="4" w:space="0" w:color="auto"/>
            </w:tcBorders>
          </w:tcPr>
          <w:p w14:paraId="1995AC01"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Borders>
              <w:bottom w:val="dotted" w:sz="4" w:space="0" w:color="auto"/>
            </w:tcBorders>
          </w:tcPr>
          <w:p w14:paraId="1DF45C49" w14:textId="48CCFAE0" w:rsidR="00413D36" w:rsidRPr="00413D36" w:rsidRDefault="00456150" w:rsidP="00413D36">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Installments of the balance amount payable by the Member(s) to the Developer-</w:t>
            </w:r>
          </w:p>
        </w:tc>
        <w:tc>
          <w:tcPr>
            <w:tcW w:w="3119" w:type="dxa"/>
            <w:tcBorders>
              <w:bottom w:val="dotted" w:sz="4" w:space="0" w:color="auto"/>
              <w:right w:val="double" w:sz="4" w:space="0" w:color="auto"/>
            </w:tcBorders>
          </w:tcPr>
          <w:p w14:paraId="0A436F81" w14:textId="77777777" w:rsidR="00456150" w:rsidRPr="00413D36" w:rsidRDefault="00456150" w:rsidP="007D6195">
            <w:pPr>
              <w:tabs>
                <w:tab w:val="left" w:pos="360"/>
              </w:tabs>
              <w:spacing w:line="276" w:lineRule="auto"/>
              <w:rPr>
                <w:rFonts w:ascii="Arial Narrow" w:hAnsi="Arial Narrow" w:cs="Times New Roman"/>
                <w:color w:val="000000" w:themeColor="text1"/>
              </w:rPr>
            </w:pPr>
          </w:p>
        </w:tc>
      </w:tr>
      <w:tr w:rsidR="00456150" w:rsidRPr="00456150" w14:paraId="2B5D88C5" w14:textId="77777777" w:rsidTr="00413D36">
        <w:trPr>
          <w:trHeight w:val="720"/>
        </w:trPr>
        <w:tc>
          <w:tcPr>
            <w:tcW w:w="568" w:type="dxa"/>
            <w:vMerge/>
            <w:tcBorders>
              <w:left w:val="double" w:sz="4" w:space="0" w:color="auto"/>
            </w:tcBorders>
          </w:tcPr>
          <w:p w14:paraId="3E59AE44"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olor w:val="000000" w:themeColor="text1"/>
                <w:u w:val="single"/>
              </w:rPr>
            </w:pPr>
          </w:p>
        </w:tc>
        <w:tc>
          <w:tcPr>
            <w:tcW w:w="6521" w:type="dxa"/>
            <w:tcBorders>
              <w:top w:val="dotted" w:sz="4" w:space="0" w:color="auto"/>
              <w:bottom w:val="dotted" w:sz="4" w:space="0" w:color="auto"/>
            </w:tcBorders>
          </w:tcPr>
          <w:p w14:paraId="117F31A2" w14:textId="7B13A0BC" w:rsidR="00456150" w:rsidRPr="00413D36" w:rsidRDefault="00456150" w:rsidP="00456150">
            <w:pPr>
              <w:pStyle w:val="ListParagraph"/>
              <w:numPr>
                <w:ilvl w:val="0"/>
                <w:numId w:val="20"/>
              </w:numPr>
              <w:spacing w:line="276" w:lineRule="auto"/>
              <w:ind w:left="460"/>
              <w:rPr>
                <w:rFonts w:ascii="Arial Narrow" w:hAnsi="Arial Narrow"/>
                <w:color w:val="000000" w:themeColor="text1"/>
              </w:rPr>
            </w:pPr>
            <w:r w:rsidRPr="00413D36">
              <w:rPr>
                <w:rFonts w:ascii="Arial Narrow" w:hAnsi="Arial Narrow" w:cs="Times New Roman"/>
                <w:color w:val="000000" w:themeColor="text1"/>
              </w:rPr>
              <w:t>30% of the agreed amount on execution of the Permanent Alternate Accommodation Agreement;</w:t>
            </w:r>
          </w:p>
        </w:tc>
        <w:tc>
          <w:tcPr>
            <w:tcW w:w="3119" w:type="dxa"/>
            <w:tcBorders>
              <w:top w:val="dotted" w:sz="4" w:space="0" w:color="auto"/>
              <w:bottom w:val="dotted" w:sz="4" w:space="0" w:color="auto"/>
              <w:right w:val="double" w:sz="4" w:space="0" w:color="auto"/>
            </w:tcBorders>
          </w:tcPr>
          <w:p w14:paraId="78ADE788" w14:textId="77777777"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579FDFE7" w14:textId="42983F1F" w:rsidR="00456150" w:rsidRPr="00413D36" w:rsidRDefault="00456150" w:rsidP="00456150">
            <w:pPr>
              <w:tabs>
                <w:tab w:val="left" w:pos="360"/>
              </w:tabs>
              <w:spacing w:line="276" w:lineRule="auto"/>
              <w:rPr>
                <w:rFonts w:ascii="Arial Narrow" w:hAnsi="Arial Narrow"/>
                <w:color w:val="000000" w:themeColor="text1"/>
              </w:rPr>
            </w:pPr>
            <w:r w:rsidRPr="00413D36">
              <w:rPr>
                <w:rFonts w:ascii="Arial Narrow" w:hAnsi="Arial Narrow" w:cs="Times New Roman"/>
                <w:color w:val="000000" w:themeColor="text1"/>
              </w:rPr>
              <w:t>(Rupees _______________)</w:t>
            </w:r>
          </w:p>
        </w:tc>
      </w:tr>
      <w:tr w:rsidR="00456150" w:rsidRPr="00456150" w14:paraId="07070BEC" w14:textId="77777777" w:rsidTr="00413D36">
        <w:trPr>
          <w:trHeight w:val="460"/>
        </w:trPr>
        <w:tc>
          <w:tcPr>
            <w:tcW w:w="568" w:type="dxa"/>
            <w:vMerge/>
            <w:tcBorders>
              <w:left w:val="double" w:sz="4" w:space="0" w:color="auto"/>
            </w:tcBorders>
          </w:tcPr>
          <w:p w14:paraId="68B07235"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olor w:val="000000" w:themeColor="text1"/>
                <w:u w:val="single"/>
              </w:rPr>
            </w:pPr>
          </w:p>
        </w:tc>
        <w:tc>
          <w:tcPr>
            <w:tcW w:w="6521" w:type="dxa"/>
            <w:tcBorders>
              <w:top w:val="dotted" w:sz="4" w:space="0" w:color="auto"/>
              <w:bottom w:val="dotted" w:sz="4" w:space="0" w:color="auto"/>
            </w:tcBorders>
          </w:tcPr>
          <w:p w14:paraId="541A4B92" w14:textId="3B0A4BAD" w:rsidR="00456150" w:rsidRPr="00413D36" w:rsidRDefault="00456150" w:rsidP="00456150">
            <w:pPr>
              <w:pStyle w:val="ListParagraph"/>
              <w:numPr>
                <w:ilvl w:val="0"/>
                <w:numId w:val="20"/>
              </w:numPr>
              <w:spacing w:line="276" w:lineRule="auto"/>
              <w:ind w:left="460"/>
              <w:rPr>
                <w:rFonts w:ascii="Arial Narrow" w:hAnsi="Arial Narrow"/>
                <w:color w:val="000000" w:themeColor="text1"/>
              </w:rPr>
            </w:pPr>
            <w:r w:rsidRPr="00413D36">
              <w:rPr>
                <w:rFonts w:ascii="Arial Narrow" w:hAnsi="Arial Narrow" w:cs="Times New Roman"/>
                <w:color w:val="000000" w:themeColor="text1"/>
                <w:lang w:val="en-GB"/>
              </w:rPr>
              <w:t>30% of the agreed amount on the Appointed Date;</w:t>
            </w:r>
          </w:p>
        </w:tc>
        <w:tc>
          <w:tcPr>
            <w:tcW w:w="3119" w:type="dxa"/>
            <w:tcBorders>
              <w:top w:val="dotted" w:sz="4" w:space="0" w:color="auto"/>
              <w:bottom w:val="dotted" w:sz="4" w:space="0" w:color="auto"/>
              <w:right w:val="double" w:sz="4" w:space="0" w:color="auto"/>
            </w:tcBorders>
          </w:tcPr>
          <w:p w14:paraId="2A8350EB" w14:textId="77777777"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0FD20499" w14:textId="0AC40411" w:rsidR="00456150" w:rsidRPr="00413D36" w:rsidRDefault="00456150" w:rsidP="00456150">
            <w:pPr>
              <w:tabs>
                <w:tab w:val="left" w:pos="360"/>
              </w:tabs>
              <w:spacing w:line="276" w:lineRule="auto"/>
              <w:rPr>
                <w:rFonts w:ascii="Arial Narrow" w:hAnsi="Arial Narrow"/>
                <w:color w:val="000000" w:themeColor="text1"/>
              </w:rPr>
            </w:pPr>
            <w:r w:rsidRPr="00413D36">
              <w:rPr>
                <w:rFonts w:ascii="Arial Narrow" w:hAnsi="Arial Narrow" w:cs="Times New Roman"/>
                <w:color w:val="000000" w:themeColor="text1"/>
              </w:rPr>
              <w:t>(Rupees _______________)</w:t>
            </w:r>
          </w:p>
        </w:tc>
      </w:tr>
      <w:tr w:rsidR="00456150" w:rsidRPr="00456150" w14:paraId="3A5C9580" w14:textId="77777777" w:rsidTr="00413D36">
        <w:trPr>
          <w:trHeight w:val="1980"/>
        </w:trPr>
        <w:tc>
          <w:tcPr>
            <w:tcW w:w="568" w:type="dxa"/>
            <w:vMerge/>
            <w:tcBorders>
              <w:left w:val="double" w:sz="4" w:space="0" w:color="auto"/>
            </w:tcBorders>
          </w:tcPr>
          <w:p w14:paraId="30A60C72"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olor w:val="000000" w:themeColor="text1"/>
                <w:u w:val="single"/>
              </w:rPr>
            </w:pPr>
          </w:p>
        </w:tc>
        <w:tc>
          <w:tcPr>
            <w:tcW w:w="6521" w:type="dxa"/>
            <w:vMerge w:val="restart"/>
            <w:tcBorders>
              <w:top w:val="dotted" w:sz="4" w:space="0" w:color="auto"/>
            </w:tcBorders>
          </w:tcPr>
          <w:p w14:paraId="1BE59A45" w14:textId="77777777" w:rsidR="00456150" w:rsidRPr="00413D36" w:rsidRDefault="00456150" w:rsidP="00456150">
            <w:pPr>
              <w:pStyle w:val="ListParagraph"/>
              <w:numPr>
                <w:ilvl w:val="0"/>
                <w:numId w:val="20"/>
              </w:numPr>
              <w:spacing w:line="276" w:lineRule="auto"/>
              <w:ind w:left="460"/>
              <w:rPr>
                <w:rFonts w:ascii="Arial Narrow" w:hAnsi="Arial Narrow"/>
                <w:color w:val="000000" w:themeColor="text1"/>
                <w:lang w:val="en-GB"/>
              </w:rPr>
            </w:pPr>
            <w:r w:rsidRPr="00413D36">
              <w:rPr>
                <w:rFonts w:ascii="Arial Narrow" w:hAnsi="Arial Narrow" w:cs="Times New Roman"/>
                <w:color w:val="000000" w:themeColor="text1"/>
                <w:lang w:val="en-GB"/>
              </w:rPr>
              <w:t>45% of the agreed amount to be paid-</w:t>
            </w:r>
          </w:p>
          <w:p w14:paraId="499E7F17" w14:textId="37BB23CD" w:rsidR="00456150" w:rsidRPr="00413D36" w:rsidRDefault="00456150" w:rsidP="00456150">
            <w:pPr>
              <w:pStyle w:val="ListParagraph"/>
              <w:numPr>
                <w:ilvl w:val="0"/>
                <w:numId w:val="21"/>
              </w:numPr>
              <w:spacing w:line="276" w:lineRule="auto"/>
              <w:rPr>
                <w:rFonts w:ascii="Arial Narrow" w:hAnsi="Arial Narrow"/>
                <w:color w:val="000000" w:themeColor="text1"/>
                <w:lang w:val="en-GB"/>
              </w:rPr>
            </w:pPr>
            <w:r w:rsidRPr="00413D36">
              <w:rPr>
                <w:rFonts w:ascii="Arial Narrow" w:hAnsi="Arial Narrow" w:cs="Times New Roman"/>
                <w:color w:val="000000" w:themeColor="text1"/>
                <w:lang w:val="en-GB"/>
              </w:rPr>
              <w:t>in case of Members’ New Offices or Members’ New Shops, in equal quarterly installments starting from the end of 3 months from the Appointed Date but in any event within seven days of the Developer issuing the applicable Notice-to-Occupy Commercial Premises;</w:t>
            </w:r>
          </w:p>
          <w:p w14:paraId="6D384E53" w14:textId="36F0A8D9" w:rsidR="00456150" w:rsidRPr="00413D36" w:rsidRDefault="00456150" w:rsidP="00456150">
            <w:pPr>
              <w:pStyle w:val="ListParagraph"/>
              <w:numPr>
                <w:ilvl w:val="0"/>
                <w:numId w:val="21"/>
              </w:numPr>
              <w:spacing w:line="276" w:lineRule="auto"/>
              <w:rPr>
                <w:rFonts w:ascii="Arial Narrow" w:hAnsi="Arial Narrow"/>
                <w:color w:val="000000" w:themeColor="text1"/>
                <w:lang w:val="en-GB"/>
              </w:rPr>
            </w:pPr>
            <w:r w:rsidRPr="00413D36">
              <w:rPr>
                <w:rFonts w:ascii="Arial Narrow" w:hAnsi="Arial Narrow" w:cs="Times New Roman"/>
                <w:color w:val="000000" w:themeColor="text1"/>
                <w:lang w:val="en-GB"/>
              </w:rPr>
              <w:t>in case of Members’ New Flats, the same shall be spread between the number of floors of the New Building, and accordingly each installment shall be paid on casting of each slab of the New Building;</w:t>
            </w:r>
          </w:p>
        </w:tc>
        <w:tc>
          <w:tcPr>
            <w:tcW w:w="3119" w:type="dxa"/>
            <w:tcBorders>
              <w:top w:val="dotted" w:sz="4" w:space="0" w:color="auto"/>
              <w:bottom w:val="double" w:sz="4" w:space="0" w:color="auto"/>
              <w:right w:val="double" w:sz="4" w:space="0" w:color="auto"/>
            </w:tcBorders>
          </w:tcPr>
          <w:p w14:paraId="21AC7ECB" w14:textId="77777777" w:rsidR="00456150" w:rsidRPr="00413D36" w:rsidRDefault="00456150" w:rsidP="00456150">
            <w:pPr>
              <w:tabs>
                <w:tab w:val="left" w:pos="360"/>
              </w:tabs>
              <w:spacing w:line="276" w:lineRule="auto"/>
              <w:rPr>
                <w:rFonts w:ascii="Arial Narrow" w:hAnsi="Arial Narrow" w:cs="Times New Roman"/>
                <w:color w:val="000000" w:themeColor="text1"/>
              </w:rPr>
            </w:pPr>
          </w:p>
          <w:p w14:paraId="2C7545E1" w14:textId="77777777" w:rsidR="00456150" w:rsidRPr="00413D36" w:rsidRDefault="00456150" w:rsidP="00456150">
            <w:pPr>
              <w:tabs>
                <w:tab w:val="left" w:pos="360"/>
              </w:tabs>
              <w:spacing w:line="276" w:lineRule="auto"/>
              <w:rPr>
                <w:rFonts w:ascii="Arial Narrow" w:hAnsi="Arial Narrow" w:cs="Times New Roman"/>
                <w:color w:val="000000" w:themeColor="text1"/>
              </w:rPr>
            </w:pPr>
          </w:p>
          <w:p w14:paraId="5A336979" w14:textId="77777777" w:rsidR="00456150" w:rsidRPr="00413D36" w:rsidRDefault="00456150" w:rsidP="00456150">
            <w:pPr>
              <w:tabs>
                <w:tab w:val="left" w:pos="360"/>
              </w:tabs>
              <w:spacing w:line="276" w:lineRule="auto"/>
              <w:rPr>
                <w:rFonts w:ascii="Arial Narrow" w:hAnsi="Arial Narrow" w:cs="Times New Roman"/>
                <w:color w:val="000000" w:themeColor="text1"/>
              </w:rPr>
            </w:pPr>
          </w:p>
          <w:p w14:paraId="05A9511F" w14:textId="01622CA4"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1CF776D4" w14:textId="77777777"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(Rupees _______________)</w:t>
            </w:r>
          </w:p>
          <w:p w14:paraId="10F67520" w14:textId="77777777" w:rsidR="00456150" w:rsidRPr="00413D36" w:rsidRDefault="00456150" w:rsidP="00456150">
            <w:pPr>
              <w:tabs>
                <w:tab w:val="left" w:pos="360"/>
              </w:tabs>
              <w:spacing w:line="276" w:lineRule="auto"/>
              <w:rPr>
                <w:rFonts w:ascii="Arial Narrow" w:hAnsi="Arial Narrow"/>
                <w:color w:val="000000" w:themeColor="text1"/>
              </w:rPr>
            </w:pPr>
          </w:p>
          <w:p w14:paraId="2421A8FC" w14:textId="42D4AB39" w:rsidR="00456150" w:rsidRPr="00413D36" w:rsidRDefault="00456150" w:rsidP="00456150">
            <w:pPr>
              <w:tabs>
                <w:tab w:val="left" w:pos="360"/>
              </w:tabs>
              <w:spacing w:line="276" w:lineRule="auto"/>
              <w:rPr>
                <w:rFonts w:ascii="Arial Narrow" w:hAnsi="Arial Narrow"/>
                <w:color w:val="000000" w:themeColor="text1"/>
              </w:rPr>
            </w:pPr>
          </w:p>
        </w:tc>
      </w:tr>
      <w:tr w:rsidR="00456150" w:rsidRPr="00456150" w14:paraId="1B9FE8C0" w14:textId="77777777" w:rsidTr="00413D36">
        <w:trPr>
          <w:trHeight w:val="1054"/>
        </w:trPr>
        <w:tc>
          <w:tcPr>
            <w:tcW w:w="568" w:type="dxa"/>
            <w:vMerge/>
            <w:tcBorders>
              <w:left w:val="double" w:sz="4" w:space="0" w:color="auto"/>
            </w:tcBorders>
          </w:tcPr>
          <w:p w14:paraId="3B2276FC"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olor w:val="000000" w:themeColor="text1"/>
                <w:u w:val="single"/>
              </w:rPr>
            </w:pPr>
          </w:p>
        </w:tc>
        <w:tc>
          <w:tcPr>
            <w:tcW w:w="6521" w:type="dxa"/>
            <w:vMerge/>
            <w:tcBorders>
              <w:bottom w:val="dotted" w:sz="4" w:space="0" w:color="auto"/>
            </w:tcBorders>
          </w:tcPr>
          <w:p w14:paraId="343B655C" w14:textId="77777777" w:rsidR="00456150" w:rsidRPr="00413D36" w:rsidRDefault="00456150" w:rsidP="00456150">
            <w:pPr>
              <w:pStyle w:val="ListParagraph"/>
              <w:numPr>
                <w:ilvl w:val="0"/>
                <w:numId w:val="20"/>
              </w:numPr>
              <w:spacing w:line="276" w:lineRule="auto"/>
              <w:ind w:left="460"/>
              <w:rPr>
                <w:rFonts w:ascii="Arial Narrow" w:hAnsi="Arial Narrow"/>
                <w:color w:val="000000" w:themeColor="text1"/>
                <w:lang w:val="en-GB"/>
              </w:rPr>
            </w:pPr>
          </w:p>
        </w:tc>
        <w:tc>
          <w:tcPr>
            <w:tcW w:w="3119" w:type="dxa"/>
            <w:tcBorders>
              <w:top w:val="double" w:sz="4" w:space="0" w:color="auto"/>
              <w:bottom w:val="dotted" w:sz="4" w:space="0" w:color="auto"/>
              <w:right w:val="double" w:sz="4" w:space="0" w:color="auto"/>
            </w:tcBorders>
          </w:tcPr>
          <w:p w14:paraId="48DD85B3" w14:textId="77777777" w:rsidR="00456150" w:rsidRPr="00413D36" w:rsidRDefault="00456150" w:rsidP="00456150">
            <w:pPr>
              <w:tabs>
                <w:tab w:val="left" w:pos="360"/>
              </w:tabs>
              <w:spacing w:line="276" w:lineRule="auto"/>
              <w:rPr>
                <w:rFonts w:ascii="Arial Narrow" w:hAnsi="Arial Narrow" w:cs="Times New Roman"/>
                <w:color w:val="000000" w:themeColor="text1"/>
              </w:rPr>
            </w:pPr>
          </w:p>
          <w:p w14:paraId="3A53FB18" w14:textId="303A550C"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65AC3CA8" w14:textId="77777777" w:rsidR="00456150" w:rsidRPr="00413D36" w:rsidRDefault="00456150" w:rsidP="00456150">
            <w:pPr>
              <w:tabs>
                <w:tab w:val="left" w:pos="360"/>
              </w:tabs>
              <w:spacing w:line="276" w:lineRule="auto"/>
              <w:rPr>
                <w:rFonts w:ascii="Arial Narrow" w:hAnsi="Arial Narrow"/>
                <w:color w:val="000000" w:themeColor="text1"/>
              </w:rPr>
            </w:pPr>
            <w:r w:rsidRPr="00413D36">
              <w:rPr>
                <w:rFonts w:ascii="Arial Narrow" w:hAnsi="Arial Narrow" w:cs="Times New Roman"/>
                <w:color w:val="000000" w:themeColor="text1"/>
              </w:rPr>
              <w:t>(Rupees _______________)</w:t>
            </w:r>
          </w:p>
        </w:tc>
      </w:tr>
      <w:tr w:rsidR="00456150" w:rsidRPr="00456150" w14:paraId="52D01C0F" w14:textId="77777777" w:rsidTr="00413D36">
        <w:trPr>
          <w:trHeight w:val="1617"/>
        </w:trPr>
        <w:tc>
          <w:tcPr>
            <w:tcW w:w="568" w:type="dxa"/>
            <w:vMerge/>
            <w:tcBorders>
              <w:left w:val="double" w:sz="4" w:space="0" w:color="auto"/>
              <w:bottom w:val="double" w:sz="4" w:space="0" w:color="auto"/>
            </w:tcBorders>
          </w:tcPr>
          <w:p w14:paraId="493203C2"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olor w:val="000000" w:themeColor="text1"/>
                <w:u w:val="single"/>
              </w:rPr>
            </w:pPr>
          </w:p>
        </w:tc>
        <w:tc>
          <w:tcPr>
            <w:tcW w:w="6521" w:type="dxa"/>
            <w:tcBorders>
              <w:top w:val="dotted" w:sz="4" w:space="0" w:color="auto"/>
              <w:bottom w:val="double" w:sz="4" w:space="0" w:color="auto"/>
            </w:tcBorders>
          </w:tcPr>
          <w:p w14:paraId="1EC6FB60" w14:textId="77777777" w:rsidR="00456150" w:rsidRPr="00413D36" w:rsidRDefault="00456150" w:rsidP="00456150">
            <w:pPr>
              <w:pStyle w:val="ListParagraph"/>
              <w:numPr>
                <w:ilvl w:val="0"/>
                <w:numId w:val="20"/>
              </w:numPr>
              <w:spacing w:line="276" w:lineRule="auto"/>
              <w:ind w:left="460"/>
              <w:rPr>
                <w:rFonts w:ascii="Arial Narrow" w:hAnsi="Arial Narrow"/>
                <w:color w:val="000000" w:themeColor="text1"/>
                <w:lang w:val="en-GB"/>
              </w:rPr>
            </w:pPr>
            <w:r w:rsidRPr="00413D36">
              <w:rPr>
                <w:rFonts w:ascii="Arial Narrow" w:hAnsi="Arial Narrow" w:cs="Times New Roman"/>
                <w:color w:val="000000" w:themeColor="text1"/>
                <w:lang w:val="en-GB"/>
              </w:rPr>
              <w:t>balance 5% of the agreed amount shall be payable within seven days of the Developer issuing the applicable Notice-to-Occupy, and in any event before the possession of the concerned Members’ New Flats are handed over to them.</w:t>
            </w:r>
          </w:p>
        </w:tc>
        <w:tc>
          <w:tcPr>
            <w:tcW w:w="3119" w:type="dxa"/>
            <w:tcBorders>
              <w:top w:val="dotted" w:sz="4" w:space="0" w:color="auto"/>
              <w:bottom w:val="double" w:sz="4" w:space="0" w:color="auto"/>
              <w:right w:val="double" w:sz="4" w:space="0" w:color="auto"/>
            </w:tcBorders>
          </w:tcPr>
          <w:p w14:paraId="621E58D9" w14:textId="77777777" w:rsidR="00413D36" w:rsidRDefault="00413D36" w:rsidP="00456150">
            <w:pPr>
              <w:tabs>
                <w:tab w:val="left" w:pos="360"/>
              </w:tabs>
              <w:spacing w:line="276" w:lineRule="auto"/>
              <w:rPr>
                <w:rFonts w:ascii="Arial Narrow" w:hAnsi="Arial Narrow" w:cs="Times New Roman"/>
                <w:color w:val="000000" w:themeColor="text1"/>
              </w:rPr>
            </w:pPr>
          </w:p>
          <w:p w14:paraId="73C7773A" w14:textId="4042EA2B" w:rsidR="00456150" w:rsidRPr="00413D36" w:rsidRDefault="00456150" w:rsidP="00456150">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rPr>
              <w:t>Rs.__________</w:t>
            </w:r>
          </w:p>
          <w:p w14:paraId="52A659CE" w14:textId="4635CFE0" w:rsidR="00456150" w:rsidRPr="00413D36" w:rsidRDefault="00456150" w:rsidP="00456150">
            <w:pPr>
              <w:tabs>
                <w:tab w:val="left" w:pos="360"/>
              </w:tabs>
              <w:spacing w:line="276" w:lineRule="auto"/>
              <w:rPr>
                <w:rFonts w:ascii="Arial Narrow" w:hAnsi="Arial Narrow"/>
                <w:color w:val="000000" w:themeColor="text1"/>
              </w:rPr>
            </w:pPr>
            <w:r w:rsidRPr="00413D36">
              <w:rPr>
                <w:rFonts w:ascii="Arial Narrow" w:hAnsi="Arial Narrow" w:cs="Times New Roman"/>
                <w:color w:val="000000" w:themeColor="text1"/>
              </w:rPr>
              <w:t>(Rupees _______________)</w:t>
            </w:r>
          </w:p>
        </w:tc>
      </w:tr>
      <w:tr w:rsidR="00456150" w:rsidRPr="00456150" w14:paraId="5E40D824" w14:textId="77777777" w:rsidTr="00413D36">
        <w:trPr>
          <w:trHeight w:val="685"/>
        </w:trPr>
        <w:tc>
          <w:tcPr>
            <w:tcW w:w="568" w:type="dxa"/>
            <w:tcBorders>
              <w:left w:val="double" w:sz="4" w:space="0" w:color="auto"/>
              <w:bottom w:val="double" w:sz="4" w:space="0" w:color="auto"/>
            </w:tcBorders>
          </w:tcPr>
          <w:p w14:paraId="02479BEB" w14:textId="77777777" w:rsidR="00456150" w:rsidRPr="00413D36" w:rsidRDefault="00456150" w:rsidP="007D6195">
            <w:pPr>
              <w:pStyle w:val="ListParagraph"/>
              <w:numPr>
                <w:ilvl w:val="0"/>
                <w:numId w:val="19"/>
              </w:numPr>
              <w:spacing w:line="276" w:lineRule="auto"/>
              <w:ind w:left="0" w:firstLine="0"/>
              <w:jc w:val="both"/>
              <w:rPr>
                <w:rFonts w:ascii="Arial Narrow" w:hAnsi="Arial Narrow" w:cs="Times New Roman"/>
                <w:color w:val="000000" w:themeColor="text1"/>
                <w:u w:val="single"/>
              </w:rPr>
            </w:pPr>
          </w:p>
        </w:tc>
        <w:tc>
          <w:tcPr>
            <w:tcW w:w="6521" w:type="dxa"/>
            <w:tcBorders>
              <w:top w:val="dotted" w:sz="4" w:space="0" w:color="auto"/>
              <w:bottom w:val="double" w:sz="4" w:space="0" w:color="auto"/>
            </w:tcBorders>
          </w:tcPr>
          <w:p w14:paraId="10353AD4" w14:textId="16AC3B65" w:rsidR="00456150" w:rsidRPr="00413D36" w:rsidRDefault="00456150" w:rsidP="00413D36">
            <w:pPr>
              <w:tabs>
                <w:tab w:val="left" w:pos="360"/>
              </w:tabs>
              <w:spacing w:line="276" w:lineRule="auto"/>
              <w:rPr>
                <w:rFonts w:ascii="Arial Narrow" w:hAnsi="Arial Narrow" w:cs="Times New Roman"/>
                <w:color w:val="000000" w:themeColor="text1"/>
              </w:rPr>
            </w:pPr>
            <w:r w:rsidRPr="00413D36">
              <w:rPr>
                <w:rFonts w:ascii="Arial Narrow" w:hAnsi="Arial Narrow" w:cs="Times New Roman"/>
                <w:color w:val="000000" w:themeColor="text1"/>
                <w:lang w:val="en-GB"/>
              </w:rPr>
              <w:t xml:space="preserve">As per the Development Agreement, the Member(s) </w:t>
            </w:r>
            <w:r w:rsidRPr="00C01475">
              <w:rPr>
                <w:rFonts w:ascii="Arial Narrow" w:hAnsi="Arial Narrow" w:cs="Times New Roman"/>
                <w:color w:val="000000" w:themeColor="text1"/>
                <w:lang w:val="en-GB"/>
              </w:rPr>
              <w:t>shall also bear and pay the stamp duty, registration charges, GST and all incidental charges/duties on the Additional Area.</w:t>
            </w:r>
          </w:p>
        </w:tc>
        <w:tc>
          <w:tcPr>
            <w:tcW w:w="3119" w:type="dxa"/>
            <w:tcBorders>
              <w:top w:val="dotted" w:sz="4" w:space="0" w:color="auto"/>
              <w:bottom w:val="double" w:sz="4" w:space="0" w:color="auto"/>
              <w:right w:val="double" w:sz="4" w:space="0" w:color="auto"/>
            </w:tcBorders>
          </w:tcPr>
          <w:p w14:paraId="651E80D2" w14:textId="77777777" w:rsidR="00456150" w:rsidRPr="00413D36" w:rsidRDefault="00456150" w:rsidP="00456150">
            <w:pPr>
              <w:tabs>
                <w:tab w:val="left" w:pos="360"/>
              </w:tabs>
              <w:spacing w:line="276" w:lineRule="auto"/>
              <w:rPr>
                <w:rFonts w:ascii="Arial Narrow" w:hAnsi="Arial Narrow" w:cs="Times New Roman"/>
                <w:color w:val="000000" w:themeColor="text1"/>
              </w:rPr>
            </w:pPr>
          </w:p>
        </w:tc>
      </w:tr>
    </w:tbl>
    <w:p w14:paraId="16E6B1A6" w14:textId="77777777" w:rsidR="00C01475" w:rsidRPr="00C01475" w:rsidRDefault="00C01475" w:rsidP="00456150">
      <w:pPr>
        <w:tabs>
          <w:tab w:val="left" w:pos="360"/>
        </w:tabs>
        <w:spacing w:line="276" w:lineRule="auto"/>
        <w:jc w:val="both"/>
        <w:rPr>
          <w:color w:val="000000" w:themeColor="text1"/>
          <w:lang w:val="en-GB"/>
        </w:rPr>
      </w:pPr>
    </w:p>
    <w:sectPr w:rsidR="00C01475" w:rsidRPr="00C01475" w:rsidSect="00C01475">
      <w:footerReference w:type="default" r:id="rId8"/>
      <w:pgSz w:w="12240" w:h="18720" w:code="310"/>
      <w:pgMar w:top="1440" w:right="1183" w:bottom="3125" w:left="1440" w:header="72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1016" w14:textId="77777777" w:rsidR="004E0080" w:rsidRDefault="004E0080" w:rsidP="00C8547B">
      <w:r>
        <w:separator/>
      </w:r>
    </w:p>
  </w:endnote>
  <w:endnote w:type="continuationSeparator" w:id="0">
    <w:p w14:paraId="198D09B1" w14:textId="77777777" w:rsidR="004E0080" w:rsidRDefault="004E0080" w:rsidP="00C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E61F" w14:textId="77777777" w:rsidR="006E605F" w:rsidRPr="006E605F" w:rsidRDefault="006E605F" w:rsidP="006E605F">
    <w:pPr>
      <w:tabs>
        <w:tab w:val="center" w:pos="4513"/>
        <w:tab w:val="left" w:pos="7200"/>
        <w:tab w:val="right" w:pos="9026"/>
      </w:tabs>
      <w:ind w:left="-567" w:right="-558"/>
      <w:jc w:val="center"/>
      <w:rPr>
        <w:rFonts w:eastAsia="Calibri"/>
        <w:sz w:val="16"/>
        <w:szCs w:val="16"/>
        <w:lang w:val="en-IN"/>
      </w:rPr>
    </w:pPr>
    <w:r w:rsidRPr="006E605F">
      <w:rPr>
        <w:rFonts w:eastAsia="Calibri"/>
        <w:sz w:val="16"/>
        <w:szCs w:val="16"/>
        <w:lang w:val="en-IN"/>
      </w:rPr>
      <w:t>…………………………………………………………………………………</w:t>
    </w:r>
  </w:p>
  <w:p w14:paraId="3CDD16B1" w14:textId="77777777" w:rsidR="006E605F" w:rsidRPr="006E605F" w:rsidRDefault="006E605F" w:rsidP="006E605F">
    <w:pPr>
      <w:tabs>
        <w:tab w:val="center" w:pos="4513"/>
        <w:tab w:val="left" w:pos="7200"/>
        <w:tab w:val="right" w:pos="9026"/>
      </w:tabs>
      <w:ind w:left="-567" w:right="-558"/>
      <w:jc w:val="center"/>
      <w:rPr>
        <w:rFonts w:eastAsia="Calibri"/>
        <w:i/>
        <w:iCs/>
        <w:sz w:val="16"/>
        <w:szCs w:val="16"/>
        <w:lang w:val="en-IN"/>
      </w:rPr>
    </w:pPr>
    <w:bookmarkStart w:id="12" w:name="_Hlk216270559"/>
    <w:bookmarkStart w:id="13" w:name="_Hlk216270560"/>
    <w:bookmarkStart w:id="14" w:name="_Hlk216270563"/>
    <w:bookmarkStart w:id="15" w:name="_Hlk216270564"/>
    <w:bookmarkStart w:id="16" w:name="_Hlk216270612"/>
    <w:bookmarkStart w:id="17" w:name="_Hlk216270613"/>
    <w:bookmarkStart w:id="18" w:name="_Hlk216270615"/>
    <w:bookmarkStart w:id="19" w:name="_Hlk216270616"/>
    <w:bookmarkStart w:id="20" w:name="_Hlk216270617"/>
    <w:bookmarkStart w:id="21" w:name="_Hlk216270618"/>
    <w:bookmarkStart w:id="22" w:name="_Hlk216270619"/>
    <w:bookmarkStart w:id="23" w:name="_Hlk216270620"/>
    <w:bookmarkStart w:id="24" w:name="_Hlk216270621"/>
    <w:bookmarkStart w:id="25" w:name="_Hlk216270622"/>
    <w:bookmarkStart w:id="26" w:name="_Hlk216270623"/>
    <w:bookmarkStart w:id="27" w:name="_Hlk216270624"/>
    <w:bookmarkStart w:id="28" w:name="_Hlk216270625"/>
    <w:bookmarkStart w:id="29" w:name="_Hlk216270626"/>
    <w:bookmarkStart w:id="30" w:name="_Hlk216270627"/>
    <w:bookmarkStart w:id="31" w:name="_Hlk216270628"/>
    <w:bookmarkStart w:id="32" w:name="_Hlk216270629"/>
    <w:bookmarkStart w:id="33" w:name="_Hlk216270630"/>
    <w:r w:rsidRPr="006E605F">
      <w:rPr>
        <w:rFonts w:eastAsia="Calibri"/>
        <w:i/>
        <w:iCs/>
        <w:sz w:val="16"/>
        <w:szCs w:val="16"/>
        <w:lang w:val="en-IN"/>
      </w:rPr>
      <w:t>Initials of the Parties</w:t>
    </w:r>
  </w:p>
  <w:tbl>
    <w:tblPr>
      <w:tblStyle w:val="TableGrid1"/>
      <w:tblW w:w="9810" w:type="dxa"/>
      <w:tblInd w:w="-2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60"/>
      <w:gridCol w:w="4950"/>
    </w:tblGrid>
    <w:tr w:rsidR="006E605F" w:rsidRPr="006E605F" w14:paraId="62B863B1" w14:textId="77777777" w:rsidTr="00D20634">
      <w:tc>
        <w:tcPr>
          <w:tcW w:w="4860" w:type="dxa"/>
        </w:tcPr>
        <w:p w14:paraId="08BC5F91" w14:textId="77777777" w:rsidR="006E605F" w:rsidRPr="006E605F" w:rsidRDefault="006E605F" w:rsidP="006E605F">
          <w:pPr>
            <w:tabs>
              <w:tab w:val="center" w:pos="4513"/>
              <w:tab w:val="left" w:pos="7200"/>
              <w:tab w:val="right" w:pos="9026"/>
            </w:tabs>
            <w:ind w:right="704"/>
            <w:rPr>
              <w:rFonts w:eastAsia="Calibri"/>
              <w:i/>
              <w:iCs/>
              <w:sz w:val="16"/>
              <w:szCs w:val="16"/>
              <w:lang w:val="en-IN" w:eastAsia="en-US"/>
            </w:rPr>
          </w:pPr>
          <w:r w:rsidRPr="006E605F">
            <w:rPr>
              <w:rFonts w:eastAsia="Calibri"/>
              <w:i/>
              <w:iCs/>
              <w:sz w:val="16"/>
              <w:szCs w:val="16"/>
              <w:lang w:val="en-IN" w:eastAsia="en-US"/>
            </w:rPr>
            <w:t>For Vishwa Kutir Co-operative Housing Society Limited</w:t>
          </w:r>
        </w:p>
        <w:p w14:paraId="3DAAFA4B" w14:textId="77777777" w:rsidR="006E605F" w:rsidRPr="006E605F" w:rsidRDefault="006E605F" w:rsidP="006E605F">
          <w:pPr>
            <w:tabs>
              <w:tab w:val="center" w:pos="4513"/>
              <w:tab w:val="left" w:pos="7200"/>
              <w:tab w:val="right" w:pos="9026"/>
            </w:tabs>
            <w:ind w:right="704"/>
            <w:jc w:val="center"/>
            <w:rPr>
              <w:rFonts w:eastAsia="Calibri"/>
              <w:i/>
              <w:iCs/>
              <w:sz w:val="16"/>
              <w:szCs w:val="16"/>
              <w:lang w:val="en-IN" w:eastAsia="en-US"/>
            </w:rPr>
          </w:pPr>
        </w:p>
        <w:p w14:paraId="6350E70F" w14:textId="77777777" w:rsidR="006E605F" w:rsidRPr="006E605F" w:rsidRDefault="006E605F" w:rsidP="006E605F">
          <w:pPr>
            <w:tabs>
              <w:tab w:val="center" w:pos="4513"/>
              <w:tab w:val="left" w:pos="7200"/>
              <w:tab w:val="right" w:pos="9026"/>
            </w:tabs>
            <w:ind w:right="704"/>
            <w:rPr>
              <w:rFonts w:eastAsia="Calibri"/>
              <w:i/>
              <w:iCs/>
              <w:sz w:val="16"/>
              <w:szCs w:val="16"/>
              <w:lang w:val="en-IN" w:eastAsia="en-US"/>
            </w:rPr>
          </w:pPr>
        </w:p>
        <w:p w14:paraId="31BD2628" w14:textId="77777777" w:rsidR="006E605F" w:rsidRPr="006E605F" w:rsidRDefault="006E605F" w:rsidP="006E605F">
          <w:pPr>
            <w:tabs>
              <w:tab w:val="center" w:pos="4513"/>
              <w:tab w:val="left" w:pos="7200"/>
              <w:tab w:val="right" w:pos="9026"/>
            </w:tabs>
            <w:ind w:right="704"/>
            <w:jc w:val="center"/>
            <w:rPr>
              <w:rFonts w:eastAsia="Calibri"/>
              <w:i/>
              <w:iCs/>
              <w:sz w:val="16"/>
              <w:szCs w:val="16"/>
              <w:lang w:val="en-IN" w:eastAsia="en-US"/>
            </w:rPr>
          </w:pPr>
        </w:p>
        <w:p w14:paraId="406DA21A" w14:textId="77777777" w:rsidR="006E605F" w:rsidRPr="006E605F" w:rsidRDefault="006E605F" w:rsidP="006E605F">
          <w:pPr>
            <w:tabs>
              <w:tab w:val="center" w:pos="4513"/>
              <w:tab w:val="left" w:pos="7200"/>
              <w:tab w:val="right" w:pos="9026"/>
            </w:tabs>
            <w:ind w:right="704"/>
            <w:jc w:val="center"/>
            <w:rPr>
              <w:rFonts w:eastAsia="Calibri"/>
              <w:i/>
              <w:iCs/>
              <w:sz w:val="16"/>
              <w:szCs w:val="16"/>
              <w:lang w:val="en-IN" w:eastAsia="en-US"/>
            </w:rPr>
          </w:pPr>
        </w:p>
        <w:p w14:paraId="48F0838E" w14:textId="77777777" w:rsidR="006E605F" w:rsidRPr="006E605F" w:rsidRDefault="006E605F" w:rsidP="006E605F">
          <w:pPr>
            <w:tabs>
              <w:tab w:val="center" w:pos="4513"/>
              <w:tab w:val="left" w:pos="7200"/>
              <w:tab w:val="right" w:pos="9026"/>
            </w:tabs>
            <w:ind w:right="704"/>
            <w:jc w:val="center"/>
            <w:rPr>
              <w:rFonts w:eastAsia="Calibri"/>
              <w:sz w:val="16"/>
              <w:szCs w:val="16"/>
              <w:lang w:val="en-IN" w:eastAsia="en-US"/>
            </w:rPr>
          </w:pPr>
          <w:r w:rsidRPr="006E605F">
            <w:rPr>
              <w:rFonts w:eastAsia="Calibri"/>
              <w:i/>
              <w:iCs/>
              <w:sz w:val="16"/>
              <w:szCs w:val="16"/>
              <w:lang w:val="en-IN" w:eastAsia="en-US"/>
            </w:rPr>
            <w:t>Chairman                    Secretary              M.C. Member</w:t>
          </w:r>
        </w:p>
      </w:tc>
      <w:tc>
        <w:tcPr>
          <w:tcW w:w="4950" w:type="dxa"/>
        </w:tcPr>
        <w:p w14:paraId="4DF3BCB2"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r w:rsidRPr="006E605F">
            <w:rPr>
              <w:rFonts w:eastAsia="Calibri"/>
              <w:i/>
              <w:iCs/>
              <w:sz w:val="16"/>
              <w:szCs w:val="16"/>
              <w:lang w:val="en-IN" w:eastAsia="en-US"/>
            </w:rPr>
            <w:t xml:space="preserve">For M/s. Mayfair Housing </w:t>
          </w:r>
        </w:p>
        <w:p w14:paraId="1A9AD7E7"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p>
        <w:p w14:paraId="41596739"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p>
        <w:p w14:paraId="1DD9D94A"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p>
        <w:p w14:paraId="4971AEB8"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p>
        <w:p w14:paraId="2948A395" w14:textId="77777777" w:rsidR="006E605F" w:rsidRPr="006E605F" w:rsidRDefault="006E605F" w:rsidP="006E605F">
          <w:pPr>
            <w:tabs>
              <w:tab w:val="left" w:pos="7200"/>
              <w:tab w:val="right" w:pos="9026"/>
            </w:tabs>
            <w:ind w:left="521" w:right="70"/>
            <w:jc w:val="right"/>
            <w:rPr>
              <w:rFonts w:eastAsia="Calibri"/>
              <w:i/>
              <w:iCs/>
              <w:sz w:val="16"/>
              <w:szCs w:val="16"/>
              <w:lang w:val="en-IN" w:eastAsia="en-US"/>
            </w:rPr>
          </w:pPr>
          <w:r w:rsidRPr="006E605F">
            <w:rPr>
              <w:rFonts w:eastAsia="Calibri"/>
              <w:i/>
              <w:iCs/>
              <w:sz w:val="16"/>
              <w:szCs w:val="16"/>
              <w:lang w:val="en-IN" w:eastAsia="en-US"/>
            </w:rPr>
            <w:t xml:space="preserve">Auth. Signatory/Partner </w:t>
          </w:r>
        </w:p>
      </w:tc>
    </w:tr>
  </w:tbl>
  <w:p w14:paraId="56D571F7" w14:textId="77777777" w:rsidR="006E605F" w:rsidRPr="006E605F" w:rsidRDefault="006E605F" w:rsidP="006E605F">
    <w:pPr>
      <w:tabs>
        <w:tab w:val="center" w:pos="4513"/>
        <w:tab w:val="left" w:pos="7200"/>
        <w:tab w:val="right" w:pos="9026"/>
      </w:tabs>
      <w:ind w:left="-567" w:right="-558"/>
      <w:jc w:val="center"/>
      <w:rPr>
        <w:rFonts w:ascii="Calibri" w:eastAsia="Calibri" w:hAnsi="Calibri" w:cs="Arial"/>
        <w:sz w:val="22"/>
        <w:szCs w:val="22"/>
        <w:lang w:val="en-IN"/>
      </w:rPr>
    </w:pPr>
    <w:r w:rsidRPr="006E605F">
      <w:rPr>
        <w:rFonts w:ascii="Calibri" w:eastAsia="Calibri" w:hAnsi="Calibri" w:cs="Arial"/>
        <w:noProof/>
        <w:sz w:val="22"/>
        <w:szCs w:val="22"/>
        <w:lang w:val="en-IN" w:eastAsia="en-IN"/>
      </w:rPr>
      <w:drawing>
        <wp:inline distT="0" distB="0" distL="0" distR="0" wp14:anchorId="5581E373" wp14:editId="72FFA0FE">
          <wp:extent cx="693420" cy="365760"/>
          <wp:effectExtent l="0" t="0" r="0" b="0"/>
          <wp:docPr id="1605195958"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72366" name="Picture 1" descr="A black and grey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365760"/>
                  </a:xfrm>
                  <a:prstGeom prst="rect">
                    <a:avLst/>
                  </a:prstGeom>
                  <a:noFill/>
                  <a:ln>
                    <a:noFill/>
                  </a:ln>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D85EF41" w14:textId="44BED4E9" w:rsidR="00C8547B" w:rsidRPr="004A5651" w:rsidRDefault="00C8547B" w:rsidP="006E605F">
    <w:pPr>
      <w:tabs>
        <w:tab w:val="center" w:pos="4513"/>
        <w:tab w:val="left" w:pos="7200"/>
        <w:tab w:val="right" w:pos="9026"/>
      </w:tabs>
      <w:ind w:left="12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065B" w14:textId="77777777" w:rsidR="004E0080" w:rsidRDefault="004E0080" w:rsidP="00C8547B">
      <w:r>
        <w:separator/>
      </w:r>
    </w:p>
  </w:footnote>
  <w:footnote w:type="continuationSeparator" w:id="0">
    <w:p w14:paraId="2684B78C" w14:textId="77777777" w:rsidR="004E0080" w:rsidRDefault="004E0080" w:rsidP="00C85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864" w:hanging="432"/>
      </w:pPr>
      <w:rPr>
        <w:rFonts w:ascii="Arial" w:hAnsi="Arial" w:cs="Arial"/>
        <w:i/>
        <w:color w:val="auto"/>
        <w:szCs w:val="24"/>
      </w:rPr>
    </w:lvl>
    <w:lvl w:ilvl="1">
      <w:start w:val="1"/>
      <w:numFmt w:val="none"/>
      <w:suff w:val="nothing"/>
      <w:lvlText w:val=""/>
      <w:lvlJc w:val="left"/>
      <w:pPr>
        <w:tabs>
          <w:tab w:val="num" w:pos="0"/>
        </w:tabs>
        <w:ind w:left="1008" w:hanging="576"/>
      </w:pPr>
    </w:lvl>
    <w:lvl w:ilvl="2">
      <w:start w:val="1"/>
      <w:numFmt w:val="none"/>
      <w:suff w:val="nothing"/>
      <w:lvlText w:val=""/>
      <w:lvlJc w:val="left"/>
      <w:pPr>
        <w:tabs>
          <w:tab w:val="num" w:pos="0"/>
        </w:tabs>
        <w:ind w:left="1152" w:hanging="720"/>
      </w:pPr>
    </w:lvl>
    <w:lvl w:ilvl="3">
      <w:start w:val="1"/>
      <w:numFmt w:val="none"/>
      <w:suff w:val="nothing"/>
      <w:lvlText w:val=""/>
      <w:lvlJc w:val="left"/>
      <w:pPr>
        <w:tabs>
          <w:tab w:val="num" w:pos="0"/>
        </w:tabs>
        <w:ind w:left="1296" w:hanging="864"/>
      </w:pPr>
    </w:lvl>
    <w:lvl w:ilvl="4">
      <w:start w:val="1"/>
      <w:numFmt w:val="none"/>
      <w:suff w:val="nothing"/>
      <w:lvlText w:val=""/>
      <w:lvlJc w:val="left"/>
      <w:pPr>
        <w:tabs>
          <w:tab w:val="num" w:pos="0"/>
        </w:tabs>
        <w:ind w:left="1440" w:hanging="1008"/>
      </w:pPr>
    </w:lvl>
    <w:lvl w:ilvl="5">
      <w:start w:val="1"/>
      <w:numFmt w:val="none"/>
      <w:suff w:val="nothing"/>
      <w:lvlText w:val=""/>
      <w:lvlJc w:val="left"/>
      <w:pPr>
        <w:tabs>
          <w:tab w:val="num" w:pos="0"/>
        </w:tabs>
        <w:ind w:left="1584" w:hanging="1152"/>
      </w:pPr>
    </w:lvl>
    <w:lvl w:ilvl="6">
      <w:start w:val="1"/>
      <w:numFmt w:val="none"/>
      <w:suff w:val="nothing"/>
      <w:lvlText w:val=""/>
      <w:lvlJc w:val="left"/>
      <w:pPr>
        <w:tabs>
          <w:tab w:val="num" w:pos="0"/>
        </w:tabs>
        <w:ind w:left="1728" w:hanging="1296"/>
      </w:pPr>
    </w:lvl>
    <w:lvl w:ilvl="7">
      <w:start w:val="1"/>
      <w:numFmt w:val="none"/>
      <w:suff w:val="nothing"/>
      <w:lvlText w:val=""/>
      <w:lvlJc w:val="left"/>
      <w:pPr>
        <w:tabs>
          <w:tab w:val="num" w:pos="0"/>
        </w:tabs>
        <w:ind w:left="1872" w:hanging="1440"/>
      </w:pPr>
    </w:lvl>
    <w:lvl w:ilvl="8">
      <w:start w:val="1"/>
      <w:numFmt w:val="none"/>
      <w:suff w:val="nothing"/>
      <w:lvlText w:val=""/>
      <w:lvlJc w:val="left"/>
      <w:pPr>
        <w:tabs>
          <w:tab w:val="num" w:pos="0"/>
        </w:tabs>
        <w:ind w:left="2016" w:hanging="1584"/>
      </w:pPr>
    </w:lvl>
  </w:abstractNum>
  <w:abstractNum w:abstractNumId="1" w15:restartNumberingAfterBreak="0">
    <w:nsid w:val="00000002"/>
    <w:multiLevelType w:val="multilevel"/>
    <w:tmpl w:val="8BA8569A"/>
    <w:name w:val="WW8Num1"/>
    <w:lvl w:ilvl="0">
      <w:start w:val="1"/>
      <w:numFmt w:val="none"/>
      <w:suff w:val="nothing"/>
      <w:lvlText w:val=""/>
      <w:lvlJc w:val="left"/>
      <w:pPr>
        <w:tabs>
          <w:tab w:val="num" w:pos="0"/>
        </w:tabs>
        <w:ind w:left="864" w:hanging="432"/>
      </w:pPr>
      <w:rPr>
        <w:rFonts w:ascii="Arial" w:hAnsi="Arial" w:cs="Arial"/>
        <w:i/>
        <w:color w:val="auto"/>
        <w:szCs w:val="24"/>
      </w:rPr>
    </w:lvl>
    <w:lvl w:ilvl="1">
      <w:start w:val="1"/>
      <w:numFmt w:val="none"/>
      <w:pStyle w:val="Heading2"/>
      <w:suff w:val="nothing"/>
      <w:lvlText w:val=""/>
      <w:lvlJc w:val="left"/>
      <w:pPr>
        <w:tabs>
          <w:tab w:val="num" w:pos="0"/>
        </w:tabs>
        <w:ind w:left="1008" w:hanging="576"/>
      </w:pPr>
    </w:lvl>
    <w:lvl w:ilvl="2">
      <w:start w:val="1"/>
      <w:numFmt w:val="none"/>
      <w:pStyle w:val="Heading3"/>
      <w:suff w:val="nothing"/>
      <w:lvlText w:val=""/>
      <w:lvlJc w:val="left"/>
      <w:pPr>
        <w:tabs>
          <w:tab w:val="num" w:pos="0"/>
        </w:tabs>
        <w:ind w:left="1152" w:hanging="720"/>
      </w:pPr>
    </w:lvl>
    <w:lvl w:ilvl="3">
      <w:start w:val="1"/>
      <w:numFmt w:val="none"/>
      <w:pStyle w:val="Heading4"/>
      <w:suff w:val="nothing"/>
      <w:lvlText w:val=""/>
      <w:lvlJc w:val="left"/>
      <w:pPr>
        <w:tabs>
          <w:tab w:val="num" w:pos="0"/>
        </w:tabs>
        <w:ind w:left="1296" w:hanging="864"/>
      </w:pPr>
    </w:lvl>
    <w:lvl w:ilvl="4">
      <w:start w:val="1"/>
      <w:numFmt w:val="none"/>
      <w:pStyle w:val="Heading5"/>
      <w:suff w:val="nothing"/>
      <w:lvlText w:val=""/>
      <w:lvlJc w:val="left"/>
      <w:pPr>
        <w:tabs>
          <w:tab w:val="num" w:pos="0"/>
        </w:tabs>
        <w:ind w:left="1440" w:hanging="1008"/>
      </w:pPr>
    </w:lvl>
    <w:lvl w:ilvl="5">
      <w:start w:val="1"/>
      <w:numFmt w:val="none"/>
      <w:pStyle w:val="Heading6"/>
      <w:suff w:val="nothing"/>
      <w:lvlText w:val=""/>
      <w:lvlJc w:val="left"/>
      <w:pPr>
        <w:tabs>
          <w:tab w:val="num" w:pos="0"/>
        </w:tabs>
        <w:ind w:left="1584" w:hanging="1152"/>
      </w:pPr>
    </w:lvl>
    <w:lvl w:ilvl="6">
      <w:start w:val="1"/>
      <w:numFmt w:val="none"/>
      <w:pStyle w:val="Heading7"/>
      <w:suff w:val="nothing"/>
      <w:lvlText w:val=""/>
      <w:lvlJc w:val="left"/>
      <w:pPr>
        <w:tabs>
          <w:tab w:val="num" w:pos="0"/>
        </w:tabs>
        <w:ind w:left="1728" w:hanging="1296"/>
      </w:pPr>
    </w:lvl>
    <w:lvl w:ilvl="7">
      <w:start w:val="1"/>
      <w:numFmt w:val="none"/>
      <w:pStyle w:val="Heading8"/>
      <w:suff w:val="nothing"/>
      <w:lvlText w:val=""/>
      <w:lvlJc w:val="left"/>
      <w:pPr>
        <w:tabs>
          <w:tab w:val="num" w:pos="0"/>
        </w:tabs>
        <w:ind w:left="1872" w:hanging="1440"/>
      </w:pPr>
    </w:lvl>
    <w:lvl w:ilvl="8">
      <w:start w:val="1"/>
      <w:numFmt w:val="none"/>
      <w:pStyle w:val="Heading9"/>
      <w:suff w:val="nothing"/>
      <w:lvlText w:val=""/>
      <w:lvlJc w:val="left"/>
      <w:pPr>
        <w:tabs>
          <w:tab w:val="num" w:pos="0"/>
        </w:tabs>
        <w:ind w:left="2016" w:hanging="1584"/>
      </w:pPr>
    </w:lvl>
  </w:abstractNum>
  <w:abstractNum w:abstractNumId="2" w15:restartNumberingAfterBreak="0">
    <w:nsid w:val="096A5110"/>
    <w:multiLevelType w:val="hybridMultilevel"/>
    <w:tmpl w:val="6354E824"/>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A3F6F"/>
    <w:multiLevelType w:val="hybridMultilevel"/>
    <w:tmpl w:val="89F040A0"/>
    <w:lvl w:ilvl="0" w:tplc="D042F4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C93E5C"/>
    <w:multiLevelType w:val="hybridMultilevel"/>
    <w:tmpl w:val="7F50BB4E"/>
    <w:lvl w:ilvl="0" w:tplc="4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3D381D"/>
    <w:multiLevelType w:val="hybridMultilevel"/>
    <w:tmpl w:val="41140BF4"/>
    <w:lvl w:ilvl="0" w:tplc="D042F4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FD36BF"/>
    <w:multiLevelType w:val="multilevel"/>
    <w:tmpl w:val="D974D286"/>
    <w:lvl w:ilvl="0">
      <w:start w:val="1"/>
      <w:numFmt w:val="decimal"/>
      <w:lvlText w:val="%1."/>
      <w:lvlJc w:val="left"/>
      <w:pPr>
        <w:tabs>
          <w:tab w:val="num" w:pos="360"/>
        </w:tabs>
        <w:ind w:left="720" w:hanging="720"/>
      </w:pPr>
      <w:rPr>
        <w:rFonts w:ascii="Times New Roman" w:hAnsi="Times New Roman" w:cs="Times New Roman" w:hint="default"/>
        <w:b w:val="0"/>
        <w:i w:val="0"/>
        <w:sz w:val="24"/>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1800"/>
        </w:tabs>
        <w:ind w:left="2880" w:hanging="12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2047F9"/>
    <w:multiLevelType w:val="hybridMultilevel"/>
    <w:tmpl w:val="EB5A8948"/>
    <w:lvl w:ilvl="0" w:tplc="303CED80">
      <w:start w:val="1"/>
      <w:numFmt w:val="lowerLetter"/>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C20120"/>
    <w:multiLevelType w:val="multilevel"/>
    <w:tmpl w:val="3906E6EE"/>
    <w:lvl w:ilvl="0">
      <w:start w:val="1"/>
      <w:numFmt w:val="upperLetter"/>
      <w:lvlText w:val="%1."/>
      <w:lvlJc w:val="left"/>
      <w:pPr>
        <w:tabs>
          <w:tab w:val="num" w:pos="0"/>
        </w:tabs>
        <w:ind w:left="864" w:hanging="432"/>
      </w:pPr>
      <w:rPr>
        <w:b w:val="0"/>
        <w:bCs/>
        <w:i w:val="0"/>
        <w:iCs/>
        <w:color w:val="auto"/>
        <w:szCs w:val="24"/>
      </w:rPr>
    </w:lvl>
    <w:lvl w:ilvl="1">
      <w:start w:val="1"/>
      <w:numFmt w:val="none"/>
      <w:suff w:val="nothing"/>
      <w:lvlText w:val=""/>
      <w:lvlJc w:val="left"/>
      <w:pPr>
        <w:tabs>
          <w:tab w:val="num" w:pos="0"/>
        </w:tabs>
        <w:ind w:left="1008" w:hanging="576"/>
      </w:pPr>
    </w:lvl>
    <w:lvl w:ilvl="2">
      <w:start w:val="1"/>
      <w:numFmt w:val="none"/>
      <w:suff w:val="nothing"/>
      <w:lvlText w:val=""/>
      <w:lvlJc w:val="left"/>
      <w:pPr>
        <w:tabs>
          <w:tab w:val="num" w:pos="0"/>
        </w:tabs>
        <w:ind w:left="1152" w:hanging="720"/>
      </w:pPr>
    </w:lvl>
    <w:lvl w:ilvl="3">
      <w:start w:val="1"/>
      <w:numFmt w:val="none"/>
      <w:suff w:val="nothing"/>
      <w:lvlText w:val=""/>
      <w:lvlJc w:val="left"/>
      <w:pPr>
        <w:tabs>
          <w:tab w:val="num" w:pos="0"/>
        </w:tabs>
        <w:ind w:left="1296" w:hanging="864"/>
      </w:pPr>
    </w:lvl>
    <w:lvl w:ilvl="4">
      <w:start w:val="1"/>
      <w:numFmt w:val="none"/>
      <w:suff w:val="nothing"/>
      <w:lvlText w:val=""/>
      <w:lvlJc w:val="left"/>
      <w:pPr>
        <w:tabs>
          <w:tab w:val="num" w:pos="0"/>
        </w:tabs>
        <w:ind w:left="1440" w:hanging="1008"/>
      </w:pPr>
    </w:lvl>
    <w:lvl w:ilvl="5">
      <w:start w:val="1"/>
      <w:numFmt w:val="none"/>
      <w:suff w:val="nothing"/>
      <w:lvlText w:val=""/>
      <w:lvlJc w:val="left"/>
      <w:pPr>
        <w:tabs>
          <w:tab w:val="num" w:pos="0"/>
        </w:tabs>
        <w:ind w:left="1584" w:hanging="1152"/>
      </w:pPr>
    </w:lvl>
    <w:lvl w:ilvl="6">
      <w:start w:val="1"/>
      <w:numFmt w:val="none"/>
      <w:suff w:val="nothing"/>
      <w:lvlText w:val=""/>
      <w:lvlJc w:val="left"/>
      <w:pPr>
        <w:tabs>
          <w:tab w:val="num" w:pos="0"/>
        </w:tabs>
        <w:ind w:left="1728" w:hanging="1296"/>
      </w:pPr>
    </w:lvl>
    <w:lvl w:ilvl="7">
      <w:start w:val="1"/>
      <w:numFmt w:val="none"/>
      <w:suff w:val="nothing"/>
      <w:lvlText w:val=""/>
      <w:lvlJc w:val="left"/>
      <w:pPr>
        <w:tabs>
          <w:tab w:val="num" w:pos="0"/>
        </w:tabs>
        <w:ind w:left="1872" w:hanging="1440"/>
      </w:pPr>
    </w:lvl>
    <w:lvl w:ilvl="8">
      <w:start w:val="1"/>
      <w:numFmt w:val="none"/>
      <w:suff w:val="nothing"/>
      <w:lvlText w:val=""/>
      <w:lvlJc w:val="left"/>
      <w:pPr>
        <w:tabs>
          <w:tab w:val="num" w:pos="0"/>
        </w:tabs>
        <w:ind w:left="2016" w:hanging="1584"/>
      </w:pPr>
    </w:lvl>
  </w:abstractNum>
  <w:abstractNum w:abstractNumId="9" w15:restartNumberingAfterBreak="0">
    <w:nsid w:val="2B6F05FD"/>
    <w:multiLevelType w:val="hybridMultilevel"/>
    <w:tmpl w:val="7780F1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2F295A"/>
    <w:multiLevelType w:val="hybridMultilevel"/>
    <w:tmpl w:val="1240948C"/>
    <w:lvl w:ilvl="0" w:tplc="859072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7D7784"/>
    <w:multiLevelType w:val="hybridMultilevel"/>
    <w:tmpl w:val="1D5A8ECA"/>
    <w:lvl w:ilvl="0" w:tplc="690A3292">
      <w:start w:val="1"/>
      <w:numFmt w:val="decimal"/>
      <w:lvlText w:val="%1."/>
      <w:lvlJc w:val="left"/>
      <w:pPr>
        <w:ind w:left="72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F7872"/>
    <w:multiLevelType w:val="hybridMultilevel"/>
    <w:tmpl w:val="075C97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611E31"/>
    <w:multiLevelType w:val="multilevel"/>
    <w:tmpl w:val="FA567BB2"/>
    <w:lvl w:ilvl="0">
      <w:start w:val="1"/>
      <w:numFmt w:val="decimal"/>
      <w:lvlText w:val="%1."/>
      <w:lvlJc w:val="left"/>
      <w:pPr>
        <w:tabs>
          <w:tab w:val="num" w:pos="360"/>
        </w:tabs>
        <w:ind w:left="720" w:hanging="720"/>
      </w:pPr>
      <w:rPr>
        <w:rFonts w:ascii="Times New Roman" w:hAnsi="Times New Roman" w:cs="Times New Roman" w:hint="default"/>
        <w:b w:val="0"/>
        <w:i w:val="0"/>
        <w:sz w:val="24"/>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tabs>
          <w:tab w:val="num" w:pos="1800"/>
        </w:tabs>
        <w:ind w:left="2880" w:hanging="12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1322B84"/>
    <w:multiLevelType w:val="hybridMultilevel"/>
    <w:tmpl w:val="3B28D11E"/>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5" w15:restartNumberingAfterBreak="0">
    <w:nsid w:val="5F47796E"/>
    <w:multiLevelType w:val="multilevel"/>
    <w:tmpl w:val="9E4069DC"/>
    <w:lvl w:ilvl="0">
      <w:start w:val="1"/>
      <w:numFmt w:val="decimal"/>
      <w:lvlText w:val="%1."/>
      <w:lvlJc w:val="left"/>
      <w:pPr>
        <w:tabs>
          <w:tab w:val="num" w:pos="360"/>
        </w:tabs>
        <w:ind w:left="567" w:hanging="567"/>
      </w:pPr>
      <w:rPr>
        <w:rFonts w:ascii="Times New Roman" w:hAnsi="Times New Roman" w:cs="Arial" w:hint="default"/>
        <w:b/>
        <w:bCs/>
        <w:i w:val="0"/>
        <w:caps w:val="0"/>
        <w:strike w:val="0"/>
        <w:dstrike w:val="0"/>
        <w:vanish w:val="0"/>
        <w:color w:val="auto"/>
        <w:sz w:val="24"/>
        <w:szCs w:val="24"/>
        <w:vertAlign w:val="baseline"/>
      </w:rPr>
    </w:lvl>
    <w:lvl w:ilvl="1">
      <w:start w:val="1"/>
      <w:numFmt w:val="decimal"/>
      <w:pStyle w:val="Heading1"/>
      <w:lvlText w:val="%1.%2."/>
      <w:lvlJc w:val="left"/>
      <w:pPr>
        <w:tabs>
          <w:tab w:val="num" w:pos="2250"/>
        </w:tabs>
        <w:ind w:left="2457" w:hanging="567"/>
      </w:pPr>
      <w:rPr>
        <w:rFonts w:ascii="Times New Roman" w:hAnsi="Times New Roman" w:cs="Arial" w:hint="default"/>
        <w:b w:val="0"/>
        <w:i w:val="0"/>
        <w:caps w:val="0"/>
        <w:strike w:val="0"/>
        <w:dstrike w:val="0"/>
        <w:vanish w:val="0"/>
        <w:color w:val="auto"/>
        <w:sz w:val="24"/>
        <w:szCs w:val="24"/>
        <w:vertAlign w:val="baseline"/>
      </w:rPr>
    </w:lvl>
    <w:lvl w:ilvl="2">
      <w:start w:val="1"/>
      <w:numFmt w:val="decimal"/>
      <w:lvlText w:val="%1.%2.%3."/>
      <w:lvlJc w:val="left"/>
      <w:pPr>
        <w:tabs>
          <w:tab w:val="num" w:pos="1494"/>
        </w:tabs>
        <w:ind w:left="1871" w:hanging="737"/>
      </w:pPr>
      <w:rPr>
        <w:rFonts w:ascii="Times New Roman" w:hAnsi="Times New Roman" w:cs="Arial" w:hint="default"/>
        <w:b w:val="0"/>
        <w:i w:val="0"/>
        <w:caps w:val="0"/>
        <w:strike w:val="0"/>
        <w:dstrike w:val="0"/>
        <w:vanish w:val="0"/>
        <w:color w:val="auto"/>
        <w:sz w:val="24"/>
        <w:szCs w:val="24"/>
        <w:vertAlign w:val="baseline"/>
      </w:rPr>
    </w:lvl>
    <w:lvl w:ilvl="3">
      <w:start w:val="1"/>
      <w:numFmt w:val="decimal"/>
      <w:lvlText w:val="%1.%2.%3.%4."/>
      <w:lvlJc w:val="left"/>
      <w:pPr>
        <w:tabs>
          <w:tab w:val="num" w:pos="2061"/>
        </w:tabs>
        <w:ind w:left="2722" w:hanging="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num" w:pos="2628"/>
        </w:tabs>
        <w:ind w:left="2835" w:hanging="567"/>
      </w:pPr>
      <w:rPr>
        <w:rFonts w:ascii="Times New Roman" w:hAnsi="Times New Roman" w:hint="default"/>
        <w:b w:val="0"/>
        <w:i w:val="0"/>
        <w:caps w:val="0"/>
        <w:strike w:val="0"/>
        <w:dstrike w:val="0"/>
        <w:vanish w:val="0"/>
        <w:color w:val="000000"/>
        <w:sz w:val="28"/>
        <w:vertAlign w:val="baseline"/>
      </w:rPr>
    </w:lvl>
    <w:lvl w:ilvl="5">
      <w:start w:val="1"/>
      <w:numFmt w:val="decimal"/>
      <w:lvlText w:val="%1.%2.%3.%4.%5.%6."/>
      <w:lvlJc w:val="left"/>
      <w:pPr>
        <w:tabs>
          <w:tab w:val="num" w:pos="3195"/>
        </w:tabs>
        <w:ind w:left="3402" w:hanging="567"/>
      </w:pPr>
      <w:rPr>
        <w:rFonts w:hint="default"/>
      </w:rPr>
    </w:lvl>
    <w:lvl w:ilvl="6">
      <w:start w:val="1"/>
      <w:numFmt w:val="decimal"/>
      <w:lvlText w:val="%1.%2.%3.%4.%5.%6.%7."/>
      <w:lvlJc w:val="left"/>
      <w:pPr>
        <w:tabs>
          <w:tab w:val="num" w:pos="3762"/>
        </w:tabs>
        <w:ind w:left="3969" w:hanging="567"/>
      </w:pPr>
      <w:rPr>
        <w:rFonts w:hint="default"/>
      </w:rPr>
    </w:lvl>
    <w:lvl w:ilvl="7">
      <w:start w:val="1"/>
      <w:numFmt w:val="decimal"/>
      <w:lvlText w:val="%1.%2.%3.%4.%5.%6.%7.%8."/>
      <w:lvlJc w:val="left"/>
      <w:pPr>
        <w:tabs>
          <w:tab w:val="num" w:pos="4329"/>
        </w:tabs>
        <w:ind w:left="4536" w:hanging="567"/>
      </w:pPr>
      <w:rPr>
        <w:rFonts w:hint="default"/>
      </w:rPr>
    </w:lvl>
    <w:lvl w:ilvl="8">
      <w:start w:val="1"/>
      <w:numFmt w:val="decimal"/>
      <w:lvlText w:val="%1.%2.%3.%4.%5.%6.%7.%8.%9."/>
      <w:lvlJc w:val="left"/>
      <w:pPr>
        <w:tabs>
          <w:tab w:val="num" w:pos="4896"/>
        </w:tabs>
        <w:ind w:left="5103" w:hanging="567"/>
      </w:pPr>
      <w:rPr>
        <w:rFonts w:hint="default"/>
      </w:rPr>
    </w:lvl>
  </w:abstractNum>
  <w:abstractNum w:abstractNumId="16" w15:restartNumberingAfterBreak="0">
    <w:nsid w:val="68443926"/>
    <w:multiLevelType w:val="hybridMultilevel"/>
    <w:tmpl w:val="6492C9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023397B"/>
    <w:multiLevelType w:val="multilevel"/>
    <w:tmpl w:val="D3701E9A"/>
    <w:lvl w:ilvl="0">
      <w:start w:val="1"/>
      <w:numFmt w:val="upperLetter"/>
      <w:lvlText w:val="%1."/>
      <w:lvlJc w:val="left"/>
      <w:pPr>
        <w:ind w:left="720" w:hanging="720"/>
      </w:pPr>
      <w:rPr>
        <w:rFonts w:hint="default"/>
        <w:b w:val="0"/>
        <w:bCs/>
        <w:i w:val="0"/>
        <w:iCs w:val="0"/>
      </w:rPr>
    </w:lvl>
    <w:lvl w:ilvl="1">
      <w:start w:val="1"/>
      <w:numFmt w:val="decimal"/>
      <w:lvlText w:val="%1.%2."/>
      <w:lvlJc w:val="left"/>
      <w:pPr>
        <w:ind w:left="1440" w:hanging="720"/>
      </w:pPr>
      <w:rPr>
        <w:rFonts w:hint="default"/>
        <w:b w:val="0"/>
        <w:bCs/>
        <w:i w:val="0"/>
        <w:iCs w:val="0"/>
        <w:color w:val="auto"/>
      </w:rPr>
    </w:lvl>
    <w:lvl w:ilvl="2">
      <w:start w:val="1"/>
      <w:numFmt w:val="decimal"/>
      <w:lvlText w:val="%1.%2.%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8" w15:restartNumberingAfterBreak="0">
    <w:nsid w:val="71A34B9F"/>
    <w:multiLevelType w:val="hybridMultilevel"/>
    <w:tmpl w:val="C5C6F480"/>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num w:numId="1" w16cid:durableId="292640460">
    <w:abstractNumId w:val="1"/>
  </w:num>
  <w:num w:numId="2" w16cid:durableId="100103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9941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21048">
    <w:abstractNumId w:val="13"/>
  </w:num>
  <w:num w:numId="5" w16cid:durableId="1302151015">
    <w:abstractNumId w:val="13"/>
  </w:num>
  <w:num w:numId="6" w16cid:durableId="2056269834">
    <w:abstractNumId w:val="11"/>
  </w:num>
  <w:num w:numId="7" w16cid:durableId="1518495419">
    <w:abstractNumId w:val="15"/>
  </w:num>
  <w:num w:numId="8" w16cid:durableId="814906368">
    <w:abstractNumId w:val="16"/>
  </w:num>
  <w:num w:numId="9" w16cid:durableId="796098178">
    <w:abstractNumId w:val="6"/>
  </w:num>
  <w:num w:numId="10" w16cid:durableId="1764034357">
    <w:abstractNumId w:val="8"/>
  </w:num>
  <w:num w:numId="11" w16cid:durableId="548807184">
    <w:abstractNumId w:val="12"/>
  </w:num>
  <w:num w:numId="12" w16cid:durableId="1432169157">
    <w:abstractNumId w:val="17"/>
  </w:num>
  <w:num w:numId="13" w16cid:durableId="143855769">
    <w:abstractNumId w:val="18"/>
  </w:num>
  <w:num w:numId="14" w16cid:durableId="986861314">
    <w:abstractNumId w:val="14"/>
  </w:num>
  <w:num w:numId="15" w16cid:durableId="1963999660">
    <w:abstractNumId w:val="9"/>
  </w:num>
  <w:num w:numId="16" w16cid:durableId="21193325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9626523">
    <w:abstractNumId w:val="5"/>
  </w:num>
  <w:num w:numId="18" w16cid:durableId="1872764853">
    <w:abstractNumId w:val="3"/>
  </w:num>
  <w:num w:numId="19" w16cid:durableId="62802893">
    <w:abstractNumId w:val="4"/>
  </w:num>
  <w:num w:numId="20" w16cid:durableId="1858885068">
    <w:abstractNumId w:val="7"/>
  </w:num>
  <w:num w:numId="21" w16cid:durableId="238364805">
    <w:abstractNumId w:val="2"/>
  </w:num>
  <w:num w:numId="22" w16cid:durableId="631325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FF"/>
    <w:rsid w:val="00002CC5"/>
    <w:rsid w:val="00032DD5"/>
    <w:rsid w:val="00035FB4"/>
    <w:rsid w:val="0004473F"/>
    <w:rsid w:val="00045110"/>
    <w:rsid w:val="00056055"/>
    <w:rsid w:val="000756F2"/>
    <w:rsid w:val="000768A9"/>
    <w:rsid w:val="000846CC"/>
    <w:rsid w:val="000943AF"/>
    <w:rsid w:val="000B2319"/>
    <w:rsid w:val="000B2E64"/>
    <w:rsid w:val="000C0E00"/>
    <w:rsid w:val="000C34F7"/>
    <w:rsid w:val="000C68C2"/>
    <w:rsid w:val="000E2298"/>
    <w:rsid w:val="001079D2"/>
    <w:rsid w:val="00107AFA"/>
    <w:rsid w:val="00136DC2"/>
    <w:rsid w:val="00140499"/>
    <w:rsid w:val="001409B9"/>
    <w:rsid w:val="00140E1B"/>
    <w:rsid w:val="001502D9"/>
    <w:rsid w:val="00155091"/>
    <w:rsid w:val="001610F1"/>
    <w:rsid w:val="001A732B"/>
    <w:rsid w:val="001B26AF"/>
    <w:rsid w:val="001B6D6E"/>
    <w:rsid w:val="001E6F25"/>
    <w:rsid w:val="001E7163"/>
    <w:rsid w:val="002018CE"/>
    <w:rsid w:val="00205ACD"/>
    <w:rsid w:val="002254BF"/>
    <w:rsid w:val="00232201"/>
    <w:rsid w:val="0023353D"/>
    <w:rsid w:val="00235119"/>
    <w:rsid w:val="002413C2"/>
    <w:rsid w:val="002468E8"/>
    <w:rsid w:val="00255DD8"/>
    <w:rsid w:val="002A0DDD"/>
    <w:rsid w:val="002A37FC"/>
    <w:rsid w:val="002A3C5C"/>
    <w:rsid w:val="002C0F89"/>
    <w:rsid w:val="002C3FD5"/>
    <w:rsid w:val="002D097A"/>
    <w:rsid w:val="002E375C"/>
    <w:rsid w:val="002E7364"/>
    <w:rsid w:val="002F278E"/>
    <w:rsid w:val="00311A11"/>
    <w:rsid w:val="00327517"/>
    <w:rsid w:val="00332182"/>
    <w:rsid w:val="0033711A"/>
    <w:rsid w:val="00350E5B"/>
    <w:rsid w:val="003574F5"/>
    <w:rsid w:val="00361862"/>
    <w:rsid w:val="003636F5"/>
    <w:rsid w:val="003730D0"/>
    <w:rsid w:val="00395C63"/>
    <w:rsid w:val="003A09FC"/>
    <w:rsid w:val="003A71E0"/>
    <w:rsid w:val="003B0069"/>
    <w:rsid w:val="003B0224"/>
    <w:rsid w:val="003E00D1"/>
    <w:rsid w:val="003E26DF"/>
    <w:rsid w:val="003E2740"/>
    <w:rsid w:val="003E5359"/>
    <w:rsid w:val="003F2BC2"/>
    <w:rsid w:val="00401ECC"/>
    <w:rsid w:val="00407CF6"/>
    <w:rsid w:val="0041150D"/>
    <w:rsid w:val="00413D36"/>
    <w:rsid w:val="00431857"/>
    <w:rsid w:val="00432F31"/>
    <w:rsid w:val="00434C49"/>
    <w:rsid w:val="00442310"/>
    <w:rsid w:val="00443A02"/>
    <w:rsid w:val="00444226"/>
    <w:rsid w:val="00456150"/>
    <w:rsid w:val="004730F3"/>
    <w:rsid w:val="00482346"/>
    <w:rsid w:val="004829EF"/>
    <w:rsid w:val="004A5651"/>
    <w:rsid w:val="004C00EA"/>
    <w:rsid w:val="004D0259"/>
    <w:rsid w:val="004D41AB"/>
    <w:rsid w:val="004E0080"/>
    <w:rsid w:val="004E2592"/>
    <w:rsid w:val="004E2DE5"/>
    <w:rsid w:val="004E6B4B"/>
    <w:rsid w:val="004F0745"/>
    <w:rsid w:val="004F0DCB"/>
    <w:rsid w:val="004F446A"/>
    <w:rsid w:val="005009EC"/>
    <w:rsid w:val="00500F8C"/>
    <w:rsid w:val="0051778D"/>
    <w:rsid w:val="005408D9"/>
    <w:rsid w:val="00543E8C"/>
    <w:rsid w:val="00557728"/>
    <w:rsid w:val="005610DE"/>
    <w:rsid w:val="00564622"/>
    <w:rsid w:val="00567525"/>
    <w:rsid w:val="005703A4"/>
    <w:rsid w:val="00572AF7"/>
    <w:rsid w:val="005909A9"/>
    <w:rsid w:val="0059384A"/>
    <w:rsid w:val="005C3ECA"/>
    <w:rsid w:val="005D2E62"/>
    <w:rsid w:val="005F4236"/>
    <w:rsid w:val="00611F07"/>
    <w:rsid w:val="006200BB"/>
    <w:rsid w:val="006222CE"/>
    <w:rsid w:val="0064415B"/>
    <w:rsid w:val="006508C6"/>
    <w:rsid w:val="00665070"/>
    <w:rsid w:val="00670307"/>
    <w:rsid w:val="00671454"/>
    <w:rsid w:val="00680B86"/>
    <w:rsid w:val="00682B21"/>
    <w:rsid w:val="006A4F5F"/>
    <w:rsid w:val="006A618C"/>
    <w:rsid w:val="006C19E7"/>
    <w:rsid w:val="006E2144"/>
    <w:rsid w:val="006E3219"/>
    <w:rsid w:val="006E592F"/>
    <w:rsid w:val="006E605F"/>
    <w:rsid w:val="0070765D"/>
    <w:rsid w:val="00726279"/>
    <w:rsid w:val="00742A90"/>
    <w:rsid w:val="00750EBA"/>
    <w:rsid w:val="00766F23"/>
    <w:rsid w:val="0079148E"/>
    <w:rsid w:val="007938F3"/>
    <w:rsid w:val="00795BFF"/>
    <w:rsid w:val="007A2BF7"/>
    <w:rsid w:val="007D4D19"/>
    <w:rsid w:val="007D6195"/>
    <w:rsid w:val="00805C85"/>
    <w:rsid w:val="00810BE0"/>
    <w:rsid w:val="00815018"/>
    <w:rsid w:val="0083298C"/>
    <w:rsid w:val="00855F89"/>
    <w:rsid w:val="008626B2"/>
    <w:rsid w:val="0086720A"/>
    <w:rsid w:val="0087047A"/>
    <w:rsid w:val="0087344B"/>
    <w:rsid w:val="00881191"/>
    <w:rsid w:val="00887510"/>
    <w:rsid w:val="008B0C3A"/>
    <w:rsid w:val="008F15DE"/>
    <w:rsid w:val="00901A94"/>
    <w:rsid w:val="00924FA6"/>
    <w:rsid w:val="009438BD"/>
    <w:rsid w:val="00950820"/>
    <w:rsid w:val="009530BA"/>
    <w:rsid w:val="0095380B"/>
    <w:rsid w:val="00957031"/>
    <w:rsid w:val="00963F23"/>
    <w:rsid w:val="00982005"/>
    <w:rsid w:val="009A172F"/>
    <w:rsid w:val="009A5EFF"/>
    <w:rsid w:val="009B31FB"/>
    <w:rsid w:val="009B5CA9"/>
    <w:rsid w:val="009B6F35"/>
    <w:rsid w:val="009D0075"/>
    <w:rsid w:val="009D1CCE"/>
    <w:rsid w:val="009E163A"/>
    <w:rsid w:val="00A163A2"/>
    <w:rsid w:val="00A17469"/>
    <w:rsid w:val="00A357D4"/>
    <w:rsid w:val="00A40A9A"/>
    <w:rsid w:val="00A44772"/>
    <w:rsid w:val="00A44A36"/>
    <w:rsid w:val="00A52A24"/>
    <w:rsid w:val="00A75644"/>
    <w:rsid w:val="00A77247"/>
    <w:rsid w:val="00A84519"/>
    <w:rsid w:val="00AA55DF"/>
    <w:rsid w:val="00AB328F"/>
    <w:rsid w:val="00AB7038"/>
    <w:rsid w:val="00AB7FC1"/>
    <w:rsid w:val="00AD26EA"/>
    <w:rsid w:val="00AE1FEB"/>
    <w:rsid w:val="00B366ED"/>
    <w:rsid w:val="00B42BE8"/>
    <w:rsid w:val="00B45E94"/>
    <w:rsid w:val="00B55B58"/>
    <w:rsid w:val="00B62373"/>
    <w:rsid w:val="00B643ED"/>
    <w:rsid w:val="00B665DC"/>
    <w:rsid w:val="00B7239F"/>
    <w:rsid w:val="00B84C22"/>
    <w:rsid w:val="00B962D0"/>
    <w:rsid w:val="00BA029B"/>
    <w:rsid w:val="00BB3319"/>
    <w:rsid w:val="00BC5312"/>
    <w:rsid w:val="00BC7510"/>
    <w:rsid w:val="00BE1160"/>
    <w:rsid w:val="00BE335D"/>
    <w:rsid w:val="00BE5BBC"/>
    <w:rsid w:val="00BE6B61"/>
    <w:rsid w:val="00C00C2B"/>
    <w:rsid w:val="00C01475"/>
    <w:rsid w:val="00C30CE1"/>
    <w:rsid w:val="00C3397D"/>
    <w:rsid w:val="00C33E5F"/>
    <w:rsid w:val="00C447EB"/>
    <w:rsid w:val="00C565A5"/>
    <w:rsid w:val="00C63F5E"/>
    <w:rsid w:val="00C66303"/>
    <w:rsid w:val="00C66339"/>
    <w:rsid w:val="00C8547B"/>
    <w:rsid w:val="00C93D4D"/>
    <w:rsid w:val="00C969B0"/>
    <w:rsid w:val="00C97710"/>
    <w:rsid w:val="00C97D7A"/>
    <w:rsid w:val="00CB171F"/>
    <w:rsid w:val="00CC5C96"/>
    <w:rsid w:val="00CC6B0B"/>
    <w:rsid w:val="00CD6FEB"/>
    <w:rsid w:val="00CE76C5"/>
    <w:rsid w:val="00CF328B"/>
    <w:rsid w:val="00D00ECE"/>
    <w:rsid w:val="00D04CA0"/>
    <w:rsid w:val="00D13B90"/>
    <w:rsid w:val="00D22105"/>
    <w:rsid w:val="00D246D7"/>
    <w:rsid w:val="00D3179F"/>
    <w:rsid w:val="00D379B8"/>
    <w:rsid w:val="00D63AA6"/>
    <w:rsid w:val="00D724D3"/>
    <w:rsid w:val="00D74F9B"/>
    <w:rsid w:val="00D836B5"/>
    <w:rsid w:val="00D979F7"/>
    <w:rsid w:val="00DA238A"/>
    <w:rsid w:val="00DA2F4E"/>
    <w:rsid w:val="00DB4E8A"/>
    <w:rsid w:val="00DB4F2C"/>
    <w:rsid w:val="00DC66DF"/>
    <w:rsid w:val="00DC6D45"/>
    <w:rsid w:val="00DD3949"/>
    <w:rsid w:val="00DD71AA"/>
    <w:rsid w:val="00DE2449"/>
    <w:rsid w:val="00DF262B"/>
    <w:rsid w:val="00DF712A"/>
    <w:rsid w:val="00E24481"/>
    <w:rsid w:val="00E3179B"/>
    <w:rsid w:val="00E377F9"/>
    <w:rsid w:val="00E85DE3"/>
    <w:rsid w:val="00E875CB"/>
    <w:rsid w:val="00E947A4"/>
    <w:rsid w:val="00EA2FF3"/>
    <w:rsid w:val="00EA5B1B"/>
    <w:rsid w:val="00EC3934"/>
    <w:rsid w:val="00ED551A"/>
    <w:rsid w:val="00F013A5"/>
    <w:rsid w:val="00F05ADF"/>
    <w:rsid w:val="00F0612C"/>
    <w:rsid w:val="00F12E1B"/>
    <w:rsid w:val="00F2322E"/>
    <w:rsid w:val="00F26412"/>
    <w:rsid w:val="00F32824"/>
    <w:rsid w:val="00F72352"/>
    <w:rsid w:val="00F7513D"/>
    <w:rsid w:val="00F8319E"/>
    <w:rsid w:val="00FB1B66"/>
    <w:rsid w:val="00FC106C"/>
    <w:rsid w:val="00FC7B34"/>
    <w:rsid w:val="00FD3F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E748"/>
  <w15:chartTrackingRefBased/>
  <w15:docId w15:val="{20FD7FA8-E43C-4D77-B9CB-66747305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8"/>
        <w:szCs w:val="32"/>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50"/>
    <w:rPr>
      <w:rFonts w:eastAsia="Times New Roman"/>
      <w:kern w:val="0"/>
      <w:sz w:val="24"/>
      <w:szCs w:val="24"/>
      <w:lang w:val="en-US" w:eastAsia="zh-CN"/>
    </w:rPr>
  </w:style>
  <w:style w:type="paragraph" w:styleId="Heading1">
    <w:name w:val="heading 1"/>
    <w:basedOn w:val="Normal"/>
    <w:next w:val="Normal"/>
    <w:link w:val="Heading1Char"/>
    <w:autoRedefine/>
    <w:qFormat/>
    <w:rsid w:val="00572AF7"/>
    <w:pPr>
      <w:widowControl w:val="0"/>
      <w:numPr>
        <w:ilvl w:val="1"/>
        <w:numId w:val="7"/>
      </w:numPr>
      <w:tabs>
        <w:tab w:val="clear" w:pos="2250"/>
        <w:tab w:val="num" w:pos="1620"/>
      </w:tabs>
      <w:overflowPunct w:val="0"/>
      <w:autoSpaceDE w:val="0"/>
      <w:snapToGrid w:val="0"/>
      <w:spacing w:after="180" w:line="300" w:lineRule="auto"/>
      <w:ind w:left="1827" w:right="9"/>
      <w:jc w:val="both"/>
      <w:textAlignment w:val="baseline"/>
      <w:outlineLvl w:val="0"/>
    </w:pPr>
    <w:rPr>
      <w:bCs/>
    </w:rPr>
  </w:style>
  <w:style w:type="paragraph" w:styleId="Heading2">
    <w:name w:val="heading 2"/>
    <w:basedOn w:val="Normal"/>
    <w:next w:val="Normal"/>
    <w:link w:val="Heading2Char"/>
    <w:qFormat/>
    <w:rsid w:val="009A5EFF"/>
    <w:pPr>
      <w:keepNext/>
      <w:numPr>
        <w:ilvl w:val="1"/>
        <w:numId w:val="1"/>
      </w:numPr>
      <w:ind w:left="576" w:firstLine="0"/>
      <w:jc w:val="both"/>
      <w:outlineLvl w:val="1"/>
    </w:pPr>
    <w:rPr>
      <w:rFonts w:ascii="Century Gothic" w:hAnsi="Century Gothic" w:cs="Century Gothic"/>
      <w:i/>
      <w:sz w:val="22"/>
      <w:u w:val="single"/>
    </w:rPr>
  </w:style>
  <w:style w:type="paragraph" w:styleId="Heading3">
    <w:name w:val="heading 3"/>
    <w:basedOn w:val="Normal"/>
    <w:next w:val="Normal"/>
    <w:link w:val="Heading3Char"/>
    <w:qFormat/>
    <w:rsid w:val="009A5EFF"/>
    <w:pPr>
      <w:keepNext/>
      <w:numPr>
        <w:ilvl w:val="2"/>
        <w:numId w:val="1"/>
      </w:numPr>
      <w:overflowPunct w:val="0"/>
      <w:autoSpaceDE w:val="0"/>
      <w:ind w:left="0" w:right="43" w:firstLine="0"/>
      <w:jc w:val="center"/>
      <w:textAlignment w:val="baseline"/>
      <w:outlineLvl w:val="2"/>
    </w:pPr>
    <w:rPr>
      <w:rFonts w:ascii="Century Gothic" w:hAnsi="Century Gothic" w:cs="Century Gothic"/>
      <w:b/>
      <w:sz w:val="22"/>
      <w:szCs w:val="20"/>
      <w:u w:val="single"/>
    </w:rPr>
  </w:style>
  <w:style w:type="paragraph" w:styleId="Heading4">
    <w:name w:val="heading 4"/>
    <w:basedOn w:val="Normal"/>
    <w:next w:val="Normal"/>
    <w:link w:val="Heading4Char"/>
    <w:qFormat/>
    <w:rsid w:val="009A5EFF"/>
    <w:pPr>
      <w:keepNext/>
      <w:numPr>
        <w:ilvl w:val="3"/>
        <w:numId w:val="1"/>
      </w:numPr>
      <w:spacing w:before="180" w:after="180"/>
      <w:jc w:val="right"/>
      <w:outlineLvl w:val="3"/>
    </w:pPr>
    <w:rPr>
      <w:rFonts w:ascii="Arial" w:hAnsi="Arial" w:cs="Arial"/>
      <w:b/>
      <w:sz w:val="16"/>
    </w:rPr>
  </w:style>
  <w:style w:type="paragraph" w:styleId="Heading5">
    <w:name w:val="heading 5"/>
    <w:basedOn w:val="Normal"/>
    <w:next w:val="Normal"/>
    <w:link w:val="Heading5Char"/>
    <w:qFormat/>
    <w:rsid w:val="009A5EFF"/>
    <w:pPr>
      <w:keepNext/>
      <w:numPr>
        <w:ilvl w:val="4"/>
        <w:numId w:val="1"/>
      </w:numPr>
      <w:spacing w:before="180"/>
      <w:outlineLvl w:val="4"/>
    </w:pPr>
    <w:rPr>
      <w:rFonts w:ascii="Arial" w:hAnsi="Arial" w:cs="Arial"/>
      <w:b/>
      <w:sz w:val="15"/>
    </w:rPr>
  </w:style>
  <w:style w:type="paragraph" w:styleId="Heading6">
    <w:name w:val="heading 6"/>
    <w:basedOn w:val="Normal"/>
    <w:next w:val="Normal"/>
    <w:link w:val="Heading6Char"/>
    <w:qFormat/>
    <w:rsid w:val="009A5EFF"/>
    <w:pPr>
      <w:keepNext/>
      <w:numPr>
        <w:ilvl w:val="5"/>
        <w:numId w:val="1"/>
      </w:numPr>
      <w:outlineLvl w:val="5"/>
    </w:pPr>
    <w:rPr>
      <w:rFonts w:ascii="Century Gothic" w:hAnsi="Century Gothic" w:cs="Century Gothic"/>
      <w:b/>
      <w:bCs/>
      <w:sz w:val="22"/>
      <w:u w:val="single"/>
    </w:rPr>
  </w:style>
  <w:style w:type="paragraph" w:styleId="Heading7">
    <w:name w:val="heading 7"/>
    <w:basedOn w:val="Normal"/>
    <w:next w:val="Normal"/>
    <w:link w:val="Heading7Char"/>
    <w:qFormat/>
    <w:rsid w:val="009A5EFF"/>
    <w:pPr>
      <w:keepNext/>
      <w:numPr>
        <w:ilvl w:val="6"/>
        <w:numId w:val="1"/>
      </w:numPr>
      <w:jc w:val="right"/>
      <w:outlineLvl w:val="6"/>
    </w:pPr>
    <w:rPr>
      <w:rFonts w:ascii="Century Gothic" w:hAnsi="Century Gothic" w:cs="Century Gothic"/>
      <w:b/>
      <w:bCs/>
      <w:sz w:val="20"/>
      <w:u w:val="single"/>
    </w:rPr>
  </w:style>
  <w:style w:type="paragraph" w:styleId="Heading8">
    <w:name w:val="heading 8"/>
    <w:basedOn w:val="Normal"/>
    <w:next w:val="Normal"/>
    <w:link w:val="Heading8Char"/>
    <w:qFormat/>
    <w:rsid w:val="009A5EFF"/>
    <w:pPr>
      <w:keepNext/>
      <w:numPr>
        <w:ilvl w:val="7"/>
        <w:numId w:val="1"/>
      </w:numPr>
      <w:jc w:val="center"/>
      <w:outlineLvl w:val="7"/>
    </w:pPr>
    <w:rPr>
      <w:rFonts w:ascii="Century Gothic" w:hAnsi="Century Gothic" w:cs="Century Gothic"/>
      <w:b/>
      <w:bCs/>
      <w:sz w:val="20"/>
      <w:u w:val="single"/>
    </w:rPr>
  </w:style>
  <w:style w:type="paragraph" w:styleId="Heading9">
    <w:name w:val="heading 9"/>
    <w:basedOn w:val="Normal"/>
    <w:next w:val="Normal"/>
    <w:link w:val="Heading9Char"/>
    <w:qFormat/>
    <w:rsid w:val="009A5EFF"/>
    <w:pPr>
      <w:keepNext/>
      <w:numPr>
        <w:ilvl w:val="8"/>
        <w:numId w:val="1"/>
      </w:numPr>
      <w:spacing w:before="180"/>
      <w:outlineLvl w:val="8"/>
    </w:pPr>
    <w:rPr>
      <w:rFonts w:ascii="Arial Narrow" w:hAnsi="Arial Narrow" w:cs="Arial"/>
      <w:bCs/>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5EFF"/>
    <w:rPr>
      <w:rFonts w:ascii="Century Gothic" w:eastAsia="Times New Roman" w:hAnsi="Century Gothic" w:cs="Century Gothic"/>
      <w:i/>
      <w:kern w:val="0"/>
      <w:sz w:val="22"/>
      <w:szCs w:val="24"/>
      <w:u w:val="single"/>
      <w:lang w:val="en-US" w:eastAsia="zh-CN"/>
    </w:rPr>
  </w:style>
  <w:style w:type="character" w:customStyle="1" w:styleId="Heading3Char">
    <w:name w:val="Heading 3 Char"/>
    <w:basedOn w:val="DefaultParagraphFont"/>
    <w:link w:val="Heading3"/>
    <w:rsid w:val="009A5EFF"/>
    <w:rPr>
      <w:rFonts w:ascii="Century Gothic" w:eastAsia="Times New Roman" w:hAnsi="Century Gothic" w:cs="Century Gothic"/>
      <w:b/>
      <w:kern w:val="0"/>
      <w:sz w:val="22"/>
      <w:szCs w:val="20"/>
      <w:u w:val="single"/>
      <w:lang w:val="en-US" w:eastAsia="zh-CN"/>
    </w:rPr>
  </w:style>
  <w:style w:type="character" w:customStyle="1" w:styleId="Heading4Char">
    <w:name w:val="Heading 4 Char"/>
    <w:basedOn w:val="DefaultParagraphFont"/>
    <w:link w:val="Heading4"/>
    <w:rsid w:val="009A5EFF"/>
    <w:rPr>
      <w:rFonts w:ascii="Arial" w:eastAsia="Times New Roman" w:hAnsi="Arial" w:cs="Arial"/>
      <w:b/>
      <w:kern w:val="0"/>
      <w:sz w:val="16"/>
      <w:szCs w:val="24"/>
      <w:lang w:val="en-US" w:eastAsia="zh-CN"/>
    </w:rPr>
  </w:style>
  <w:style w:type="character" w:customStyle="1" w:styleId="Heading5Char">
    <w:name w:val="Heading 5 Char"/>
    <w:basedOn w:val="DefaultParagraphFont"/>
    <w:link w:val="Heading5"/>
    <w:rsid w:val="009A5EFF"/>
    <w:rPr>
      <w:rFonts w:ascii="Arial" w:eastAsia="Times New Roman" w:hAnsi="Arial" w:cs="Arial"/>
      <w:b/>
      <w:kern w:val="0"/>
      <w:sz w:val="15"/>
      <w:szCs w:val="24"/>
      <w:lang w:val="en-US" w:eastAsia="zh-CN"/>
    </w:rPr>
  </w:style>
  <w:style w:type="character" w:customStyle="1" w:styleId="Heading6Char">
    <w:name w:val="Heading 6 Char"/>
    <w:basedOn w:val="DefaultParagraphFont"/>
    <w:link w:val="Heading6"/>
    <w:rsid w:val="009A5EFF"/>
    <w:rPr>
      <w:rFonts w:ascii="Century Gothic" w:eastAsia="Times New Roman" w:hAnsi="Century Gothic" w:cs="Century Gothic"/>
      <w:b/>
      <w:bCs/>
      <w:kern w:val="0"/>
      <w:sz w:val="22"/>
      <w:szCs w:val="24"/>
      <w:u w:val="single"/>
      <w:lang w:val="en-US" w:eastAsia="zh-CN"/>
    </w:rPr>
  </w:style>
  <w:style w:type="character" w:customStyle="1" w:styleId="Heading7Char">
    <w:name w:val="Heading 7 Char"/>
    <w:basedOn w:val="DefaultParagraphFont"/>
    <w:link w:val="Heading7"/>
    <w:rsid w:val="009A5EFF"/>
    <w:rPr>
      <w:rFonts w:ascii="Century Gothic" w:eastAsia="Times New Roman" w:hAnsi="Century Gothic" w:cs="Century Gothic"/>
      <w:b/>
      <w:bCs/>
      <w:kern w:val="0"/>
      <w:sz w:val="20"/>
      <w:szCs w:val="24"/>
      <w:u w:val="single"/>
      <w:lang w:val="en-US" w:eastAsia="zh-CN"/>
    </w:rPr>
  </w:style>
  <w:style w:type="character" w:customStyle="1" w:styleId="Heading8Char">
    <w:name w:val="Heading 8 Char"/>
    <w:basedOn w:val="DefaultParagraphFont"/>
    <w:link w:val="Heading8"/>
    <w:rsid w:val="009A5EFF"/>
    <w:rPr>
      <w:rFonts w:ascii="Century Gothic" w:eastAsia="Times New Roman" w:hAnsi="Century Gothic" w:cs="Century Gothic"/>
      <w:b/>
      <w:bCs/>
      <w:kern w:val="0"/>
      <w:sz w:val="20"/>
      <w:szCs w:val="24"/>
      <w:u w:val="single"/>
      <w:lang w:val="en-US" w:eastAsia="zh-CN"/>
    </w:rPr>
  </w:style>
  <w:style w:type="character" w:customStyle="1" w:styleId="Heading9Char">
    <w:name w:val="Heading 9 Char"/>
    <w:basedOn w:val="DefaultParagraphFont"/>
    <w:link w:val="Heading9"/>
    <w:rsid w:val="009A5EFF"/>
    <w:rPr>
      <w:rFonts w:ascii="Arial Narrow" w:eastAsia="Times New Roman" w:hAnsi="Arial Narrow" w:cs="Arial"/>
      <w:bCs/>
      <w:kern w:val="0"/>
      <w:sz w:val="14"/>
      <w:szCs w:val="24"/>
      <w:u w:val="single"/>
      <w:lang w:val="en-US" w:eastAsia="zh-CN"/>
    </w:rPr>
  </w:style>
  <w:style w:type="paragraph" w:styleId="BodyText2">
    <w:name w:val="Body Text 2"/>
    <w:basedOn w:val="Normal"/>
    <w:link w:val="BodyText2Char1"/>
    <w:rsid w:val="009A5EFF"/>
    <w:pPr>
      <w:tabs>
        <w:tab w:val="left" w:pos="1440"/>
      </w:tabs>
      <w:overflowPunct w:val="0"/>
      <w:autoSpaceDE w:val="0"/>
      <w:spacing w:before="180" w:after="180" w:line="360" w:lineRule="auto"/>
      <w:ind w:left="720" w:hanging="720"/>
      <w:jc w:val="both"/>
      <w:textAlignment w:val="baseline"/>
    </w:pPr>
    <w:rPr>
      <w:color w:val="FF0000"/>
      <w:szCs w:val="20"/>
      <w:lang w:val="en-GB"/>
    </w:rPr>
  </w:style>
  <w:style w:type="character" w:customStyle="1" w:styleId="BodyText2Char">
    <w:name w:val="Body Text 2 Char"/>
    <w:basedOn w:val="DefaultParagraphFont"/>
    <w:uiPriority w:val="99"/>
    <w:semiHidden/>
    <w:rsid w:val="009A5EFF"/>
    <w:rPr>
      <w:rFonts w:eastAsia="Times New Roman"/>
      <w:kern w:val="0"/>
      <w:sz w:val="24"/>
      <w:szCs w:val="24"/>
      <w:lang w:val="en-US" w:eastAsia="zh-CN"/>
    </w:rPr>
  </w:style>
  <w:style w:type="character" w:customStyle="1" w:styleId="BodyText2Char1">
    <w:name w:val="Body Text 2 Char1"/>
    <w:basedOn w:val="DefaultParagraphFont"/>
    <w:link w:val="BodyText2"/>
    <w:rsid w:val="009A5EFF"/>
    <w:rPr>
      <w:rFonts w:eastAsia="Times New Roman"/>
      <w:color w:val="FF0000"/>
      <w:kern w:val="0"/>
      <w:sz w:val="24"/>
      <w:szCs w:val="20"/>
      <w:lang w:val="en-GB" w:eastAsia="zh-CN"/>
    </w:rPr>
  </w:style>
  <w:style w:type="paragraph" w:customStyle="1" w:styleId="TableContents">
    <w:name w:val="Table Contents"/>
    <w:basedOn w:val="Normal"/>
    <w:rsid w:val="009A5EFF"/>
    <w:pPr>
      <w:suppressLineNumbers/>
    </w:pPr>
  </w:style>
  <w:style w:type="paragraph" w:customStyle="1" w:styleId="bodytextCharCharChar">
    <w:name w:val="bodytext Char Char Char"/>
    <w:basedOn w:val="Normal"/>
    <w:link w:val="bodytextCharCharCharChar"/>
    <w:uiPriority w:val="99"/>
    <w:rsid w:val="009A5EFF"/>
    <w:pPr>
      <w:overflowPunct w:val="0"/>
      <w:autoSpaceDE w:val="0"/>
      <w:autoSpaceDN w:val="0"/>
      <w:adjustRightInd w:val="0"/>
      <w:ind w:firstLine="432"/>
      <w:jc w:val="both"/>
      <w:textAlignment w:val="baseline"/>
    </w:pPr>
    <w:rPr>
      <w:rFonts w:ascii="Bookman Old Style" w:hAnsi="Bookman Old Style" w:cs="Bookman Old Style"/>
      <w:color w:val="000000"/>
      <w:sz w:val="18"/>
      <w:szCs w:val="18"/>
      <w:lang w:val="en-GB" w:eastAsia="en-US"/>
    </w:rPr>
  </w:style>
  <w:style w:type="character" w:customStyle="1" w:styleId="bodytextCharCharCharChar">
    <w:name w:val="bodytext Char Char Char Char"/>
    <w:link w:val="bodytextCharCharChar"/>
    <w:uiPriority w:val="99"/>
    <w:locked/>
    <w:rsid w:val="009A5EFF"/>
    <w:rPr>
      <w:rFonts w:ascii="Bookman Old Style" w:eastAsia="Times New Roman" w:hAnsi="Bookman Old Style" w:cs="Bookman Old Style"/>
      <w:color w:val="000000"/>
      <w:kern w:val="0"/>
      <w:sz w:val="18"/>
      <w:szCs w:val="18"/>
      <w:lang w:val="en-GB"/>
    </w:rPr>
  </w:style>
  <w:style w:type="character" w:customStyle="1" w:styleId="Heading1Char">
    <w:name w:val="Heading 1 Char"/>
    <w:basedOn w:val="DefaultParagraphFont"/>
    <w:link w:val="Heading1"/>
    <w:rsid w:val="00572AF7"/>
    <w:rPr>
      <w:rFonts w:eastAsia="Times New Roman"/>
      <w:bCs/>
      <w:kern w:val="0"/>
      <w:sz w:val="24"/>
      <w:szCs w:val="24"/>
      <w:lang w:val="en-US" w:eastAsia="zh-CN"/>
    </w:rPr>
  </w:style>
  <w:style w:type="character" w:customStyle="1" w:styleId="WW8Num1z8">
    <w:name w:val="WW8Num1z8"/>
    <w:rsid w:val="00572AF7"/>
  </w:style>
  <w:style w:type="paragraph" w:styleId="ListParagraph">
    <w:name w:val="List Paragraph"/>
    <w:aliases w:val="Report Para,WinDForce-Letter,List Paragraph1,Annexure,Bullet 05"/>
    <w:basedOn w:val="Normal"/>
    <w:link w:val="ListParagraphChar"/>
    <w:qFormat/>
    <w:rsid w:val="00572AF7"/>
    <w:pPr>
      <w:ind w:left="720"/>
      <w:contextualSpacing/>
    </w:pPr>
  </w:style>
  <w:style w:type="paragraph" w:styleId="Header">
    <w:name w:val="header"/>
    <w:basedOn w:val="Normal"/>
    <w:link w:val="HeaderChar"/>
    <w:uiPriority w:val="99"/>
    <w:unhideWhenUsed/>
    <w:rsid w:val="00C8547B"/>
    <w:pPr>
      <w:tabs>
        <w:tab w:val="center" w:pos="4513"/>
        <w:tab w:val="right" w:pos="9026"/>
      </w:tabs>
    </w:pPr>
  </w:style>
  <w:style w:type="character" w:customStyle="1" w:styleId="HeaderChar">
    <w:name w:val="Header Char"/>
    <w:basedOn w:val="DefaultParagraphFont"/>
    <w:link w:val="Header"/>
    <w:uiPriority w:val="99"/>
    <w:rsid w:val="00C8547B"/>
    <w:rPr>
      <w:rFonts w:eastAsia="Times New Roman"/>
      <w:kern w:val="0"/>
      <w:sz w:val="24"/>
      <w:szCs w:val="24"/>
      <w:lang w:val="en-US" w:eastAsia="zh-CN"/>
    </w:rPr>
  </w:style>
  <w:style w:type="paragraph" w:styleId="Footer">
    <w:name w:val="footer"/>
    <w:basedOn w:val="Normal"/>
    <w:link w:val="FooterChar"/>
    <w:uiPriority w:val="99"/>
    <w:unhideWhenUsed/>
    <w:rsid w:val="00C8547B"/>
    <w:pPr>
      <w:tabs>
        <w:tab w:val="center" w:pos="4513"/>
        <w:tab w:val="right" w:pos="9026"/>
      </w:tabs>
    </w:pPr>
  </w:style>
  <w:style w:type="character" w:customStyle="1" w:styleId="FooterChar">
    <w:name w:val="Footer Char"/>
    <w:basedOn w:val="DefaultParagraphFont"/>
    <w:link w:val="Footer"/>
    <w:uiPriority w:val="99"/>
    <w:rsid w:val="00C8547B"/>
    <w:rPr>
      <w:rFonts w:eastAsia="Times New Roman"/>
      <w:kern w:val="0"/>
      <w:sz w:val="24"/>
      <w:szCs w:val="24"/>
      <w:lang w:val="en-US" w:eastAsia="zh-CN"/>
    </w:rPr>
  </w:style>
  <w:style w:type="table" w:styleId="TableGrid">
    <w:name w:val="Table Grid"/>
    <w:basedOn w:val="TableNormal"/>
    <w:uiPriority w:val="39"/>
    <w:rsid w:val="00C8547B"/>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F8C"/>
    <w:rPr>
      <w:rFonts w:eastAsia="Times New Roman"/>
      <w:kern w:val="0"/>
      <w:sz w:val="24"/>
      <w:szCs w:val="24"/>
      <w:lang w:val="en-US" w:eastAsia="zh-CN"/>
    </w:rPr>
  </w:style>
  <w:style w:type="character" w:customStyle="1" w:styleId="ListParagraphChar">
    <w:name w:val="List Paragraph Char"/>
    <w:aliases w:val="Report Para Char,WinDForce-Letter Char,List Paragraph1 Char,Annexure Char,Bullet 05 Char"/>
    <w:link w:val="ListParagraph"/>
    <w:locked/>
    <w:rsid w:val="000B2319"/>
    <w:rPr>
      <w:rFonts w:eastAsia="Times New Roman"/>
      <w:kern w:val="0"/>
      <w:sz w:val="24"/>
      <w:szCs w:val="24"/>
      <w:lang w:val="en-US" w:eastAsia="zh-CN"/>
    </w:rPr>
  </w:style>
  <w:style w:type="table" w:customStyle="1" w:styleId="TableGrid2">
    <w:name w:val="Table Grid2"/>
    <w:basedOn w:val="TableNormal"/>
    <w:next w:val="TableGrid"/>
    <w:uiPriority w:val="39"/>
    <w:rsid w:val="003B0069"/>
    <w:rPr>
      <w:rFonts w:eastAsia="Times New Roman"/>
      <w:kern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1778D"/>
    <w:rPr>
      <w:sz w:val="16"/>
      <w:szCs w:val="16"/>
    </w:rPr>
  </w:style>
  <w:style w:type="paragraph" w:styleId="CommentText">
    <w:name w:val="annotation text"/>
    <w:basedOn w:val="Normal"/>
    <w:link w:val="CommentTextChar"/>
    <w:unhideWhenUsed/>
    <w:rsid w:val="0051778D"/>
    <w:rPr>
      <w:sz w:val="20"/>
      <w:szCs w:val="20"/>
    </w:rPr>
  </w:style>
  <w:style w:type="character" w:customStyle="1" w:styleId="CommentTextChar">
    <w:name w:val="Comment Text Char"/>
    <w:basedOn w:val="DefaultParagraphFont"/>
    <w:link w:val="CommentText"/>
    <w:rsid w:val="0051778D"/>
    <w:rPr>
      <w:rFonts w:eastAsia="Times New Roman"/>
      <w:kern w:val="0"/>
      <w:sz w:val="20"/>
      <w:szCs w:val="20"/>
      <w:lang w:val="en-US" w:eastAsia="zh-CN"/>
    </w:rPr>
  </w:style>
  <w:style w:type="paragraph" w:styleId="CommentSubject">
    <w:name w:val="annotation subject"/>
    <w:basedOn w:val="CommentText"/>
    <w:next w:val="CommentText"/>
    <w:link w:val="CommentSubjectChar"/>
    <w:uiPriority w:val="99"/>
    <w:semiHidden/>
    <w:unhideWhenUsed/>
    <w:rsid w:val="0051778D"/>
    <w:rPr>
      <w:b/>
      <w:bCs/>
    </w:rPr>
  </w:style>
  <w:style w:type="character" w:customStyle="1" w:styleId="CommentSubjectChar">
    <w:name w:val="Comment Subject Char"/>
    <w:basedOn w:val="CommentTextChar"/>
    <w:link w:val="CommentSubject"/>
    <w:uiPriority w:val="99"/>
    <w:semiHidden/>
    <w:rsid w:val="0051778D"/>
    <w:rPr>
      <w:rFonts w:eastAsia="Times New Roman"/>
      <w:b/>
      <w:bCs/>
      <w:kern w:val="0"/>
      <w:sz w:val="20"/>
      <w:szCs w:val="20"/>
      <w:lang w:val="en-US" w:eastAsia="zh-CN"/>
    </w:rPr>
  </w:style>
  <w:style w:type="table" w:customStyle="1" w:styleId="TableGrid1">
    <w:name w:val="Table Grid1"/>
    <w:basedOn w:val="TableNormal"/>
    <w:next w:val="TableGrid"/>
    <w:uiPriority w:val="39"/>
    <w:rsid w:val="006E605F"/>
    <w:rPr>
      <w:rFonts w:eastAsia="Times New Roman"/>
      <w:kern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2BF0-E236-4711-B185-0C12ECFA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4454</Words>
  <Characters>25388</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Flanian D'souza</dc:creator>
  <cp:keywords/>
  <dc:description/>
  <cp:lastModifiedBy>Deepak Thanekar</cp:lastModifiedBy>
  <cp:revision>2</cp:revision>
  <cp:lastPrinted>2024-02-29T09:16:00Z</cp:lastPrinted>
  <dcterms:created xsi:type="dcterms:W3CDTF">2025-12-11T14:28:00Z</dcterms:created>
  <dcterms:modified xsi:type="dcterms:W3CDTF">2025-12-11T14:28:00Z</dcterms:modified>
</cp:coreProperties>
</file>